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OSNOVNA ŠKOLA STOJA</w:t>
      </w:r>
    </w:p>
    <w:p w:rsidR="004B75E0" w:rsidRPr="006D78C8" w:rsidRDefault="004E54B9" w:rsidP="006D78C8">
      <w:pPr>
        <w:spacing w:after="0" w:line="240" w:lineRule="auto"/>
        <w:rPr>
          <w:rFonts w:ascii="Arial" w:hAnsi="Arial" w:cs="Arial"/>
          <w:sz w:val="18"/>
          <w:szCs w:val="18"/>
        </w:rPr>
      </w:pPr>
      <w:r>
        <w:rPr>
          <w:rFonts w:ascii="Arial" w:hAnsi="Arial" w:cs="Arial"/>
          <w:sz w:val="18"/>
          <w:szCs w:val="18"/>
        </w:rPr>
        <w:t xml:space="preserve"> </w:t>
      </w:r>
      <w:r w:rsidR="00E857E7">
        <w:rPr>
          <w:rFonts w:ascii="Arial" w:hAnsi="Arial" w:cs="Arial"/>
          <w:b/>
          <w:sz w:val="18"/>
          <w:szCs w:val="18"/>
        </w:rPr>
        <w:t>Brijunska 5</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E857E7">
        <w:rPr>
          <w:rFonts w:ascii="Arial" w:hAnsi="Arial" w:cs="Arial"/>
          <w:b/>
          <w:sz w:val="18"/>
          <w:szCs w:val="18"/>
        </w:rPr>
        <w:t>98035155454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004AA5" w:rsidRPr="006D78C8">
        <w:rPr>
          <w:rFonts w:ascii="Arial" w:hAnsi="Arial" w:cs="Arial"/>
          <w:sz w:val="18"/>
          <w:szCs w:val="18"/>
        </w:rPr>
        <w:t xml:space="preserve"> 21. stavk</w:t>
      </w:r>
      <w:r>
        <w:rPr>
          <w:rFonts w:ascii="Arial" w:hAnsi="Arial" w:cs="Arial"/>
          <w:sz w:val="18"/>
          <w:szCs w:val="18"/>
        </w:rPr>
        <w:t>a</w:t>
      </w:r>
      <w:r w:rsidR="00004AA5" w:rsidRPr="006D78C8">
        <w:rPr>
          <w:rFonts w:ascii="Arial" w:hAnsi="Arial" w:cs="Arial"/>
          <w:sz w:val="18"/>
          <w:szCs w:val="18"/>
        </w:rPr>
        <w:t xml:space="preserve"> </w:t>
      </w:r>
      <w:r w:rsidR="00513A19">
        <w:rPr>
          <w:rFonts w:ascii="Arial" w:hAnsi="Arial" w:cs="Arial"/>
          <w:sz w:val="18"/>
          <w:szCs w:val="18"/>
        </w:rPr>
        <w:t>1</w:t>
      </w:r>
      <w:r w:rsidR="00004AA5" w:rsidRPr="006D78C8">
        <w:rPr>
          <w:rFonts w:ascii="Arial" w:hAnsi="Arial" w:cs="Arial"/>
          <w:sz w:val="18"/>
          <w:szCs w:val="18"/>
        </w:rPr>
        <w:t>. Zakona o javnoj nabavi (Narodne novine</w:t>
      </w:r>
      <w:r>
        <w:rPr>
          <w:rFonts w:ascii="Arial" w:hAnsi="Arial" w:cs="Arial"/>
          <w:sz w:val="18"/>
          <w:szCs w:val="18"/>
        </w:rPr>
        <w:t>,</w:t>
      </w:r>
      <w:r w:rsidR="00004AA5" w:rsidRPr="006D78C8">
        <w:rPr>
          <w:rFonts w:ascii="Arial" w:hAnsi="Arial" w:cs="Arial"/>
          <w:sz w:val="18"/>
          <w:szCs w:val="18"/>
        </w:rPr>
        <w:t xml:space="preserve"> broj 90/11, 83/13, 143/13 i 13/14)</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6D78C8">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ayout w:type="fixed"/>
        <w:tblLook w:val="04A0" w:firstRow="1" w:lastRow="0" w:firstColumn="1" w:lastColumn="0" w:noHBand="0" w:noVBand="1"/>
      </w:tblPr>
      <w:tblGrid>
        <w:gridCol w:w="686"/>
        <w:gridCol w:w="1985"/>
        <w:gridCol w:w="1293"/>
        <w:gridCol w:w="1560"/>
        <w:gridCol w:w="1702"/>
        <w:gridCol w:w="1274"/>
        <w:gridCol w:w="1416"/>
        <w:gridCol w:w="1416"/>
        <w:gridCol w:w="1133"/>
        <w:gridCol w:w="1397"/>
        <w:gridCol w:w="1526"/>
      </w:tblGrid>
      <w:tr w:rsidR="005B3E46" w:rsidRPr="006D78C8" w:rsidTr="00690ABC">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B505C9" w:rsidRPr="006D78C8" w:rsidTr="00B505C9">
        <w:trPr>
          <w:trHeight w:val="1696"/>
        </w:trPr>
        <w:tc>
          <w:tcPr>
            <w:tcW w:w="22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4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4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507"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55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1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6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6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368"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5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96"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B505C9" w:rsidRPr="006D78C8" w:rsidTr="00B505C9">
        <w:trPr>
          <w:trHeight w:val="145"/>
        </w:trPr>
        <w:tc>
          <w:tcPr>
            <w:tcW w:w="223"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4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42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50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55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1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6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6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368"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5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96"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B505C9" w:rsidRPr="006D78C8" w:rsidTr="00B505C9">
        <w:trPr>
          <w:trHeight w:val="245"/>
        </w:trPr>
        <w:tc>
          <w:tcPr>
            <w:tcW w:w="223" w:type="pct"/>
            <w:vAlign w:val="center"/>
          </w:tcPr>
          <w:p w:rsidR="0060459D" w:rsidRPr="00E857E7" w:rsidRDefault="00E857E7" w:rsidP="00627122">
            <w:pPr>
              <w:jc w:val="center"/>
              <w:rPr>
                <w:rFonts w:ascii="Arial" w:hAnsi="Arial" w:cs="Arial"/>
                <w:sz w:val="18"/>
                <w:szCs w:val="18"/>
              </w:rPr>
            </w:pPr>
            <w:r>
              <w:rPr>
                <w:rFonts w:ascii="Arial" w:hAnsi="Arial" w:cs="Arial"/>
                <w:sz w:val="18"/>
                <w:szCs w:val="18"/>
              </w:rPr>
              <w:t>1.</w:t>
            </w:r>
          </w:p>
        </w:tc>
        <w:tc>
          <w:tcPr>
            <w:tcW w:w="645" w:type="pct"/>
            <w:vAlign w:val="center"/>
          </w:tcPr>
          <w:p w:rsidR="0060459D" w:rsidRPr="004F0122" w:rsidRDefault="00136005" w:rsidP="00E31B19">
            <w:pPr>
              <w:rPr>
                <w:rFonts w:ascii="Arial" w:hAnsi="Arial" w:cs="Arial"/>
                <w:sz w:val="18"/>
                <w:szCs w:val="18"/>
              </w:rPr>
            </w:pPr>
            <w:r>
              <w:rPr>
                <w:rFonts w:ascii="Arial" w:hAnsi="Arial" w:cs="Arial"/>
                <w:sz w:val="18"/>
                <w:szCs w:val="18"/>
              </w:rPr>
              <w:t>Ugovor o osiguranju za usluge osiguranja imovine, odgovornosti osoba</w:t>
            </w:r>
          </w:p>
        </w:tc>
        <w:tc>
          <w:tcPr>
            <w:tcW w:w="420" w:type="pct"/>
            <w:vAlign w:val="center"/>
          </w:tcPr>
          <w:p w:rsidR="0060459D" w:rsidRPr="004F0122" w:rsidRDefault="00136005" w:rsidP="00E31B19">
            <w:pPr>
              <w:rPr>
                <w:rFonts w:ascii="Arial" w:hAnsi="Arial" w:cs="Arial"/>
                <w:sz w:val="18"/>
                <w:szCs w:val="18"/>
              </w:rPr>
            </w:pPr>
            <w:r>
              <w:rPr>
                <w:rFonts w:ascii="Arial" w:hAnsi="Arial" w:cs="Arial"/>
                <w:sz w:val="18"/>
                <w:szCs w:val="18"/>
              </w:rPr>
              <w:t>9/2011, E-VV</w:t>
            </w:r>
          </w:p>
        </w:tc>
        <w:tc>
          <w:tcPr>
            <w:tcW w:w="507" w:type="pct"/>
            <w:vAlign w:val="center"/>
          </w:tcPr>
          <w:p w:rsidR="0060459D" w:rsidRPr="004F0122" w:rsidRDefault="00136005" w:rsidP="00E31B19">
            <w:pPr>
              <w:rPr>
                <w:rFonts w:ascii="Arial" w:hAnsi="Arial" w:cs="Arial"/>
                <w:sz w:val="18"/>
                <w:szCs w:val="18"/>
              </w:rPr>
            </w:pPr>
            <w:r>
              <w:rPr>
                <w:rFonts w:ascii="Arial" w:hAnsi="Arial" w:cs="Arial"/>
                <w:sz w:val="18"/>
                <w:szCs w:val="18"/>
              </w:rPr>
              <w:t>Otvoreni postupak –zajednička javna nabava</w:t>
            </w:r>
          </w:p>
        </w:tc>
        <w:tc>
          <w:tcPr>
            <w:tcW w:w="553" w:type="pct"/>
            <w:vAlign w:val="center"/>
          </w:tcPr>
          <w:p w:rsidR="0060459D" w:rsidRDefault="00136005" w:rsidP="00E31B19">
            <w:pPr>
              <w:rPr>
                <w:rFonts w:ascii="Arial" w:hAnsi="Arial" w:cs="Arial"/>
                <w:sz w:val="18"/>
                <w:szCs w:val="18"/>
              </w:rPr>
            </w:pPr>
            <w:r>
              <w:rPr>
                <w:rFonts w:ascii="Arial" w:hAnsi="Arial" w:cs="Arial"/>
                <w:sz w:val="18"/>
                <w:szCs w:val="18"/>
              </w:rPr>
              <w:t>17.873.821,84</w:t>
            </w:r>
          </w:p>
        </w:tc>
        <w:tc>
          <w:tcPr>
            <w:tcW w:w="414" w:type="pct"/>
            <w:vAlign w:val="center"/>
          </w:tcPr>
          <w:p w:rsidR="0060459D" w:rsidRPr="00136005" w:rsidRDefault="00B505C9" w:rsidP="00E31B19">
            <w:pPr>
              <w:rPr>
                <w:rFonts w:ascii="Arial" w:hAnsi="Arial" w:cs="Arial"/>
                <w:sz w:val="18"/>
                <w:szCs w:val="18"/>
              </w:rPr>
            </w:pPr>
            <w:r>
              <w:rPr>
                <w:rFonts w:ascii="Arial" w:hAnsi="Arial" w:cs="Arial"/>
                <w:sz w:val="18"/>
                <w:szCs w:val="18"/>
              </w:rPr>
              <w:t>01.07.2015</w:t>
            </w:r>
          </w:p>
        </w:tc>
        <w:tc>
          <w:tcPr>
            <w:tcW w:w="460" w:type="pct"/>
            <w:vAlign w:val="center"/>
          </w:tcPr>
          <w:p w:rsidR="0060459D" w:rsidRPr="00136005" w:rsidRDefault="00136005" w:rsidP="00E31B19">
            <w:pPr>
              <w:rPr>
                <w:rFonts w:ascii="Arial" w:hAnsi="Arial" w:cs="Arial"/>
                <w:sz w:val="18"/>
                <w:szCs w:val="18"/>
              </w:rPr>
            </w:pPr>
            <w:r w:rsidRPr="00136005">
              <w:rPr>
                <w:rFonts w:ascii="Arial" w:hAnsi="Arial" w:cs="Arial"/>
                <w:sz w:val="18"/>
                <w:szCs w:val="18"/>
              </w:rPr>
              <w:t>12 mjeseci</w:t>
            </w:r>
          </w:p>
        </w:tc>
        <w:tc>
          <w:tcPr>
            <w:tcW w:w="460" w:type="pct"/>
            <w:vAlign w:val="center"/>
          </w:tcPr>
          <w:p w:rsidR="0060459D" w:rsidRPr="004F0122" w:rsidRDefault="00136005" w:rsidP="00E31B19">
            <w:pPr>
              <w:rPr>
                <w:rFonts w:ascii="Arial" w:hAnsi="Arial" w:cs="Arial"/>
                <w:sz w:val="18"/>
                <w:szCs w:val="18"/>
              </w:rPr>
            </w:pPr>
            <w:r>
              <w:rPr>
                <w:rFonts w:ascii="Arial" w:hAnsi="Arial" w:cs="Arial"/>
                <w:sz w:val="18"/>
                <w:szCs w:val="18"/>
              </w:rPr>
              <w:t xml:space="preserve">Croatia osiguranje d.d. Zagreb, </w:t>
            </w:r>
            <w:r w:rsidR="00690ABC">
              <w:rPr>
                <w:rFonts w:ascii="Arial" w:hAnsi="Arial" w:cs="Arial"/>
                <w:sz w:val="18"/>
                <w:szCs w:val="18"/>
              </w:rPr>
              <w:t>Filijala</w:t>
            </w:r>
            <w:r w:rsidR="00BA664A">
              <w:rPr>
                <w:rFonts w:ascii="Arial" w:hAnsi="Arial" w:cs="Arial"/>
                <w:sz w:val="18"/>
                <w:szCs w:val="18"/>
              </w:rPr>
              <w:t xml:space="preserve"> Pula</w:t>
            </w:r>
          </w:p>
        </w:tc>
        <w:tc>
          <w:tcPr>
            <w:tcW w:w="368" w:type="pct"/>
            <w:vAlign w:val="center"/>
          </w:tcPr>
          <w:p w:rsidR="0060459D" w:rsidRPr="004F0122" w:rsidRDefault="00BA664A" w:rsidP="00E31B19">
            <w:pPr>
              <w:rPr>
                <w:rFonts w:ascii="Arial" w:hAnsi="Arial" w:cs="Arial"/>
                <w:sz w:val="18"/>
                <w:szCs w:val="18"/>
              </w:rPr>
            </w:pPr>
            <w:r>
              <w:rPr>
                <w:rFonts w:ascii="Arial" w:hAnsi="Arial" w:cs="Arial"/>
                <w:sz w:val="18"/>
                <w:szCs w:val="18"/>
              </w:rPr>
              <w:t>U tijeku</w:t>
            </w:r>
          </w:p>
        </w:tc>
        <w:tc>
          <w:tcPr>
            <w:tcW w:w="454" w:type="pct"/>
            <w:vAlign w:val="center"/>
          </w:tcPr>
          <w:p w:rsidR="0060459D" w:rsidRPr="004F0122" w:rsidRDefault="003B4AEC" w:rsidP="00E31B19">
            <w:pPr>
              <w:rPr>
                <w:rFonts w:ascii="Arial" w:hAnsi="Arial" w:cs="Arial"/>
                <w:sz w:val="18"/>
                <w:szCs w:val="18"/>
              </w:rPr>
            </w:pPr>
            <w:r>
              <w:rPr>
                <w:rFonts w:ascii="Arial" w:hAnsi="Arial" w:cs="Arial"/>
                <w:sz w:val="18"/>
                <w:szCs w:val="18"/>
              </w:rPr>
              <w:t>U tijeku</w:t>
            </w:r>
          </w:p>
        </w:tc>
        <w:tc>
          <w:tcPr>
            <w:tcW w:w="496" w:type="pct"/>
            <w:vAlign w:val="center"/>
          </w:tcPr>
          <w:p w:rsidR="0060459D" w:rsidRPr="006D78C8" w:rsidRDefault="0060459D" w:rsidP="00E31B19">
            <w:pPr>
              <w:rPr>
                <w:rFonts w:ascii="Arial" w:hAnsi="Arial" w:cs="Arial"/>
                <w:sz w:val="18"/>
                <w:szCs w:val="18"/>
              </w:rPr>
            </w:pPr>
          </w:p>
        </w:tc>
      </w:tr>
      <w:tr w:rsidR="00B505C9" w:rsidRPr="006D78C8" w:rsidTr="00B505C9">
        <w:trPr>
          <w:trHeight w:val="245"/>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t>2</w:t>
            </w:r>
            <w:r w:rsidR="00627122">
              <w:rPr>
                <w:rFonts w:ascii="Arial" w:hAnsi="Arial" w:cs="Arial"/>
                <w:sz w:val="18"/>
                <w:szCs w:val="18"/>
              </w:rPr>
              <w:t>.</w:t>
            </w:r>
          </w:p>
        </w:tc>
        <w:tc>
          <w:tcPr>
            <w:tcW w:w="645" w:type="pct"/>
            <w:vAlign w:val="center"/>
          </w:tcPr>
          <w:p w:rsidR="006B33CA" w:rsidRPr="006D78C8" w:rsidRDefault="006B33CA" w:rsidP="006B33CA">
            <w:pPr>
              <w:jc w:val="center"/>
              <w:rPr>
                <w:rFonts w:ascii="Arial" w:hAnsi="Arial" w:cs="Arial"/>
                <w:sz w:val="18"/>
                <w:szCs w:val="18"/>
              </w:rPr>
            </w:pPr>
            <w:r>
              <w:rPr>
                <w:rFonts w:ascii="Arial" w:hAnsi="Arial" w:cs="Arial"/>
                <w:sz w:val="18"/>
                <w:szCs w:val="18"/>
              </w:rPr>
              <w:t>Ugovor o nabavi svježeg mesa</w:t>
            </w:r>
          </w:p>
        </w:tc>
        <w:tc>
          <w:tcPr>
            <w:tcW w:w="420" w:type="pct"/>
            <w:vAlign w:val="center"/>
          </w:tcPr>
          <w:p w:rsidR="006B33CA" w:rsidRDefault="006B33CA" w:rsidP="006B33CA">
            <w:pPr>
              <w:jc w:val="center"/>
              <w:rPr>
                <w:rFonts w:ascii="Arial" w:hAnsi="Arial" w:cs="Arial"/>
                <w:sz w:val="18"/>
                <w:szCs w:val="18"/>
              </w:rPr>
            </w:pPr>
            <w:r>
              <w:rPr>
                <w:rFonts w:ascii="Arial" w:hAnsi="Arial" w:cs="Arial"/>
                <w:sz w:val="18"/>
                <w:szCs w:val="18"/>
              </w:rPr>
              <w:t>4/15</w:t>
            </w:r>
          </w:p>
          <w:p w:rsidR="006B33CA" w:rsidRDefault="006B33CA" w:rsidP="006B33CA">
            <w:pPr>
              <w:jc w:val="center"/>
              <w:rPr>
                <w:rFonts w:ascii="Arial" w:hAnsi="Arial" w:cs="Arial"/>
                <w:sz w:val="18"/>
                <w:szCs w:val="18"/>
              </w:rPr>
            </w:pPr>
            <w:r>
              <w:rPr>
                <w:rFonts w:ascii="Arial" w:hAnsi="Arial" w:cs="Arial"/>
                <w:sz w:val="18"/>
                <w:szCs w:val="18"/>
              </w:rPr>
              <w:t>2015/S</w:t>
            </w:r>
          </w:p>
          <w:p w:rsidR="006B33CA" w:rsidRPr="006D78C8" w:rsidRDefault="006B33CA" w:rsidP="006B33CA">
            <w:pPr>
              <w:jc w:val="center"/>
              <w:rPr>
                <w:rFonts w:ascii="Arial" w:hAnsi="Arial" w:cs="Arial"/>
                <w:sz w:val="18"/>
                <w:szCs w:val="18"/>
              </w:rPr>
            </w:pPr>
            <w:r>
              <w:rPr>
                <w:rFonts w:ascii="Arial" w:hAnsi="Arial" w:cs="Arial"/>
                <w:sz w:val="18"/>
                <w:szCs w:val="18"/>
              </w:rPr>
              <w:t>002-0035212</w:t>
            </w:r>
          </w:p>
        </w:tc>
        <w:tc>
          <w:tcPr>
            <w:tcW w:w="507" w:type="pct"/>
            <w:vAlign w:val="center"/>
          </w:tcPr>
          <w:p w:rsidR="006B33CA" w:rsidRPr="006D78C8" w:rsidRDefault="006B33CA" w:rsidP="006B33CA">
            <w:pPr>
              <w:jc w:val="center"/>
              <w:rPr>
                <w:rFonts w:ascii="Arial" w:hAnsi="Arial" w:cs="Arial"/>
                <w:sz w:val="18"/>
                <w:szCs w:val="18"/>
              </w:rPr>
            </w:pPr>
            <w:r>
              <w:rPr>
                <w:rFonts w:ascii="Arial" w:hAnsi="Arial" w:cs="Arial"/>
                <w:sz w:val="18"/>
                <w:szCs w:val="18"/>
              </w:rPr>
              <w:t>Otvoreni postupak-zajednička nabava</w:t>
            </w:r>
          </w:p>
        </w:tc>
        <w:tc>
          <w:tcPr>
            <w:tcW w:w="553" w:type="pct"/>
            <w:vAlign w:val="center"/>
          </w:tcPr>
          <w:p w:rsidR="006B33CA" w:rsidRPr="006D78C8" w:rsidRDefault="00E857E7" w:rsidP="006B33CA">
            <w:pPr>
              <w:jc w:val="center"/>
              <w:rPr>
                <w:rFonts w:ascii="Arial" w:hAnsi="Arial" w:cs="Arial"/>
                <w:sz w:val="18"/>
                <w:szCs w:val="18"/>
              </w:rPr>
            </w:pPr>
            <w:r>
              <w:rPr>
                <w:rFonts w:ascii="Arial" w:hAnsi="Arial" w:cs="Arial"/>
                <w:sz w:val="18"/>
                <w:szCs w:val="18"/>
              </w:rPr>
              <w:t>13.677,50 kn</w:t>
            </w:r>
          </w:p>
        </w:tc>
        <w:tc>
          <w:tcPr>
            <w:tcW w:w="414" w:type="pct"/>
            <w:vAlign w:val="center"/>
          </w:tcPr>
          <w:p w:rsidR="006B33CA" w:rsidRPr="006D78C8" w:rsidRDefault="00210454" w:rsidP="006B33CA">
            <w:pPr>
              <w:jc w:val="center"/>
              <w:rPr>
                <w:rFonts w:ascii="Arial" w:hAnsi="Arial" w:cs="Arial"/>
                <w:sz w:val="18"/>
                <w:szCs w:val="18"/>
              </w:rPr>
            </w:pPr>
            <w:r>
              <w:rPr>
                <w:rFonts w:ascii="Arial" w:hAnsi="Arial" w:cs="Arial"/>
                <w:sz w:val="18"/>
                <w:szCs w:val="18"/>
              </w:rPr>
              <w:t>15</w:t>
            </w:r>
            <w:r w:rsidR="006B33CA">
              <w:rPr>
                <w:rFonts w:ascii="Arial" w:hAnsi="Arial" w:cs="Arial"/>
                <w:sz w:val="18"/>
                <w:szCs w:val="18"/>
              </w:rPr>
              <w:t>.12.2015.</w:t>
            </w:r>
          </w:p>
        </w:tc>
        <w:tc>
          <w:tcPr>
            <w:tcW w:w="460" w:type="pct"/>
            <w:vAlign w:val="center"/>
          </w:tcPr>
          <w:p w:rsidR="006B33CA" w:rsidRDefault="006B33CA" w:rsidP="006B33CA">
            <w:pPr>
              <w:jc w:val="center"/>
              <w:rPr>
                <w:rFonts w:ascii="Arial" w:hAnsi="Arial" w:cs="Arial"/>
                <w:sz w:val="18"/>
                <w:szCs w:val="18"/>
              </w:rPr>
            </w:pPr>
            <w:r>
              <w:rPr>
                <w:rFonts w:ascii="Arial" w:hAnsi="Arial" w:cs="Arial"/>
                <w:sz w:val="18"/>
                <w:szCs w:val="18"/>
              </w:rPr>
              <w:t>12 mjeseci</w:t>
            </w:r>
          </w:p>
          <w:p w:rsidR="006B33CA" w:rsidRPr="006D78C8" w:rsidRDefault="006B33CA" w:rsidP="006B33CA">
            <w:pPr>
              <w:jc w:val="center"/>
              <w:rPr>
                <w:rFonts w:ascii="Arial" w:hAnsi="Arial" w:cs="Arial"/>
                <w:sz w:val="18"/>
                <w:szCs w:val="18"/>
              </w:rPr>
            </w:pPr>
            <w:r>
              <w:rPr>
                <w:rFonts w:ascii="Arial" w:hAnsi="Arial" w:cs="Arial"/>
                <w:sz w:val="18"/>
                <w:szCs w:val="18"/>
              </w:rPr>
              <w:t>1.1.2016. – 31.12.2016.</w:t>
            </w:r>
          </w:p>
        </w:tc>
        <w:tc>
          <w:tcPr>
            <w:tcW w:w="460" w:type="pct"/>
            <w:vAlign w:val="center"/>
          </w:tcPr>
          <w:p w:rsidR="006B33CA" w:rsidRDefault="00E31B19" w:rsidP="006B33CA">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xml:space="preserve">. Franko </w:t>
            </w:r>
            <w:proofErr w:type="spellStart"/>
            <w:r>
              <w:rPr>
                <w:rFonts w:ascii="Arial" w:hAnsi="Arial" w:cs="Arial"/>
                <w:sz w:val="18"/>
                <w:szCs w:val="18"/>
              </w:rPr>
              <w:t>Komparić</w:t>
            </w:r>
            <w:proofErr w:type="spellEnd"/>
            <w:r>
              <w:rPr>
                <w:rFonts w:ascii="Arial" w:hAnsi="Arial" w:cs="Arial"/>
                <w:sz w:val="18"/>
                <w:szCs w:val="18"/>
              </w:rPr>
              <w:t>,</w:t>
            </w:r>
          </w:p>
          <w:p w:rsidR="006B33CA" w:rsidRPr="006D78C8" w:rsidRDefault="006B33CA" w:rsidP="006B33CA">
            <w:pPr>
              <w:jc w:val="center"/>
              <w:rPr>
                <w:rFonts w:ascii="Arial" w:hAnsi="Arial" w:cs="Arial"/>
                <w:sz w:val="18"/>
                <w:szCs w:val="18"/>
              </w:rPr>
            </w:pPr>
            <w:r>
              <w:rPr>
                <w:rFonts w:ascii="Arial" w:hAnsi="Arial" w:cs="Arial"/>
                <w:sz w:val="18"/>
                <w:szCs w:val="18"/>
              </w:rPr>
              <w:t>Fažana</w:t>
            </w:r>
          </w:p>
        </w:tc>
        <w:tc>
          <w:tcPr>
            <w:tcW w:w="368" w:type="pct"/>
          </w:tcPr>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54" w:type="pct"/>
          </w:tcPr>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96" w:type="pct"/>
            <w:vAlign w:val="center"/>
          </w:tcPr>
          <w:p w:rsidR="006B33CA" w:rsidRPr="006D78C8" w:rsidRDefault="006B33CA" w:rsidP="006B33CA">
            <w:pPr>
              <w:jc w:val="center"/>
              <w:rPr>
                <w:rFonts w:ascii="Arial" w:hAnsi="Arial" w:cs="Arial"/>
                <w:sz w:val="18"/>
                <w:szCs w:val="18"/>
              </w:rPr>
            </w:pPr>
          </w:p>
        </w:tc>
      </w:tr>
      <w:tr w:rsidR="00B505C9" w:rsidRPr="006D78C8" w:rsidTr="00B505C9">
        <w:trPr>
          <w:trHeight w:val="260"/>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t>3</w:t>
            </w:r>
            <w:r w:rsidR="00627122" w:rsidRPr="00627122">
              <w:rPr>
                <w:rFonts w:ascii="Arial" w:hAnsi="Arial" w:cs="Arial"/>
                <w:sz w:val="18"/>
                <w:szCs w:val="18"/>
              </w:rPr>
              <w:t>.</w:t>
            </w:r>
          </w:p>
        </w:tc>
        <w:tc>
          <w:tcPr>
            <w:tcW w:w="645" w:type="pct"/>
          </w:tcPr>
          <w:p w:rsidR="006B33CA" w:rsidRPr="0095752B" w:rsidRDefault="00B505C9" w:rsidP="00B505C9">
            <w:pPr>
              <w:jc w:val="center"/>
              <w:rPr>
                <w:rFonts w:ascii="Arial" w:hAnsi="Arial" w:cs="Arial"/>
                <w:sz w:val="18"/>
                <w:szCs w:val="18"/>
              </w:rPr>
            </w:pPr>
            <w:r>
              <w:rPr>
                <w:rFonts w:ascii="Arial" w:hAnsi="Arial" w:cs="Arial"/>
                <w:sz w:val="18"/>
                <w:szCs w:val="18"/>
              </w:rPr>
              <w:t xml:space="preserve">Ugovor o nabavi </w:t>
            </w:r>
            <w:r w:rsidR="006B33CA" w:rsidRPr="0095752B">
              <w:rPr>
                <w:rFonts w:ascii="Arial" w:hAnsi="Arial" w:cs="Arial"/>
                <w:sz w:val="18"/>
                <w:szCs w:val="18"/>
              </w:rPr>
              <w:t>krušnih proizvoda, svježih peciva i kolača</w:t>
            </w:r>
          </w:p>
        </w:tc>
        <w:tc>
          <w:tcPr>
            <w:tcW w:w="420" w:type="pct"/>
            <w:vAlign w:val="center"/>
          </w:tcPr>
          <w:p w:rsidR="006B33CA" w:rsidRPr="0095752B" w:rsidRDefault="006B33CA" w:rsidP="006B33CA">
            <w:pPr>
              <w:jc w:val="center"/>
              <w:rPr>
                <w:rFonts w:ascii="Arial" w:hAnsi="Arial" w:cs="Arial"/>
                <w:sz w:val="18"/>
                <w:szCs w:val="18"/>
              </w:rPr>
            </w:pPr>
            <w:r w:rsidRPr="0095752B">
              <w:rPr>
                <w:rFonts w:ascii="Arial" w:hAnsi="Arial" w:cs="Arial"/>
                <w:sz w:val="18"/>
                <w:szCs w:val="18"/>
              </w:rPr>
              <w:t>5/15</w:t>
            </w:r>
          </w:p>
          <w:p w:rsidR="006B33CA" w:rsidRPr="006D78C8" w:rsidRDefault="006B33CA" w:rsidP="00B505C9">
            <w:pPr>
              <w:rPr>
                <w:rFonts w:ascii="Arial" w:hAnsi="Arial" w:cs="Arial"/>
                <w:sz w:val="18"/>
                <w:szCs w:val="18"/>
              </w:rPr>
            </w:pPr>
            <w:r w:rsidRPr="0095752B">
              <w:rPr>
                <w:rFonts w:ascii="Arial" w:hAnsi="Arial" w:cs="Arial"/>
                <w:sz w:val="18"/>
                <w:szCs w:val="18"/>
              </w:rPr>
              <w:t>2015/S 002-0038696</w:t>
            </w:r>
          </w:p>
        </w:tc>
        <w:tc>
          <w:tcPr>
            <w:tcW w:w="507"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6B33CA" w:rsidRPr="006D78C8" w:rsidRDefault="00210454" w:rsidP="006B33CA">
            <w:pPr>
              <w:jc w:val="center"/>
              <w:rPr>
                <w:rFonts w:ascii="Arial" w:hAnsi="Arial" w:cs="Arial"/>
                <w:sz w:val="18"/>
                <w:szCs w:val="18"/>
              </w:rPr>
            </w:pPr>
            <w:r>
              <w:rPr>
                <w:rFonts w:ascii="Arial" w:hAnsi="Arial" w:cs="Arial"/>
                <w:sz w:val="18"/>
                <w:szCs w:val="18"/>
              </w:rPr>
              <w:t>34.472,00</w:t>
            </w:r>
            <w:r w:rsidR="00443DDA">
              <w:rPr>
                <w:rFonts w:ascii="Arial" w:hAnsi="Arial" w:cs="Arial"/>
                <w:sz w:val="18"/>
                <w:szCs w:val="18"/>
              </w:rPr>
              <w:t xml:space="preserve"> kn</w:t>
            </w:r>
          </w:p>
        </w:tc>
        <w:tc>
          <w:tcPr>
            <w:tcW w:w="414" w:type="pct"/>
            <w:vAlign w:val="center"/>
          </w:tcPr>
          <w:p w:rsidR="006B33CA" w:rsidRPr="0095752B" w:rsidRDefault="006B33CA" w:rsidP="006B33CA">
            <w:pPr>
              <w:jc w:val="center"/>
              <w:rPr>
                <w:rFonts w:ascii="Arial" w:hAnsi="Arial" w:cs="Arial"/>
                <w:sz w:val="18"/>
                <w:szCs w:val="18"/>
              </w:rPr>
            </w:pPr>
            <w:r w:rsidRPr="0095752B">
              <w:rPr>
                <w:rFonts w:ascii="Arial" w:hAnsi="Arial" w:cs="Arial"/>
                <w:sz w:val="18"/>
                <w:szCs w:val="18"/>
              </w:rPr>
              <w:t>9.02.2016.</w:t>
            </w:r>
          </w:p>
          <w:p w:rsidR="006B33CA" w:rsidRPr="0095752B" w:rsidRDefault="006B33CA" w:rsidP="006B33CA">
            <w:pPr>
              <w:jc w:val="center"/>
              <w:rPr>
                <w:rFonts w:ascii="Arial" w:hAnsi="Arial" w:cs="Arial"/>
                <w:sz w:val="18"/>
                <w:szCs w:val="18"/>
              </w:rPr>
            </w:pPr>
          </w:p>
          <w:p w:rsidR="006B33CA" w:rsidRPr="006D78C8" w:rsidRDefault="006B33CA" w:rsidP="006B33CA">
            <w:pPr>
              <w:jc w:val="center"/>
              <w:rPr>
                <w:rFonts w:ascii="Arial" w:hAnsi="Arial" w:cs="Arial"/>
                <w:sz w:val="18"/>
                <w:szCs w:val="18"/>
              </w:rPr>
            </w:pPr>
          </w:p>
        </w:tc>
        <w:tc>
          <w:tcPr>
            <w:tcW w:w="460" w:type="pct"/>
            <w:vAlign w:val="center"/>
          </w:tcPr>
          <w:p w:rsidR="006B33CA" w:rsidRPr="006D78C8" w:rsidRDefault="00B505C9" w:rsidP="006B33CA">
            <w:pPr>
              <w:jc w:val="center"/>
              <w:rPr>
                <w:rFonts w:ascii="Arial" w:hAnsi="Arial" w:cs="Arial"/>
                <w:sz w:val="18"/>
                <w:szCs w:val="18"/>
              </w:rPr>
            </w:pPr>
            <w:r>
              <w:rPr>
                <w:rFonts w:ascii="Arial" w:hAnsi="Arial" w:cs="Arial"/>
                <w:sz w:val="18"/>
                <w:szCs w:val="18"/>
              </w:rPr>
              <w:t>12 mjeseci</w:t>
            </w:r>
          </w:p>
        </w:tc>
        <w:tc>
          <w:tcPr>
            <w:tcW w:w="46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MARYMAT d.o.o., Pula</w:t>
            </w:r>
          </w:p>
        </w:tc>
        <w:tc>
          <w:tcPr>
            <w:tcW w:w="368"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54"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96" w:type="pct"/>
            <w:vAlign w:val="center"/>
          </w:tcPr>
          <w:p w:rsidR="006B33CA" w:rsidRDefault="006B33CA"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Pr="006D78C8" w:rsidRDefault="0007101B" w:rsidP="006B33CA">
            <w:pPr>
              <w:jc w:val="center"/>
              <w:rPr>
                <w:rFonts w:ascii="Arial" w:hAnsi="Arial" w:cs="Arial"/>
                <w:sz w:val="18"/>
                <w:szCs w:val="18"/>
              </w:rPr>
            </w:pPr>
          </w:p>
        </w:tc>
      </w:tr>
      <w:tr w:rsidR="00B505C9" w:rsidRPr="006D78C8" w:rsidTr="00B505C9">
        <w:trPr>
          <w:trHeight w:val="260"/>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t>4</w:t>
            </w:r>
            <w:r w:rsidR="00627122">
              <w:rPr>
                <w:rFonts w:ascii="Arial" w:hAnsi="Arial" w:cs="Arial"/>
                <w:sz w:val="18"/>
                <w:szCs w:val="18"/>
              </w:rPr>
              <w:t>.</w:t>
            </w:r>
          </w:p>
        </w:tc>
        <w:tc>
          <w:tcPr>
            <w:tcW w:w="645"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Nabava mliječnih proizvoda</w:t>
            </w:r>
          </w:p>
        </w:tc>
        <w:tc>
          <w:tcPr>
            <w:tcW w:w="42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6/15</w:t>
            </w:r>
          </w:p>
          <w:p w:rsidR="006B33CA" w:rsidRPr="0095752B" w:rsidRDefault="006B33CA" w:rsidP="00B505C9">
            <w:pPr>
              <w:rPr>
                <w:rFonts w:ascii="Arial" w:hAnsi="Arial" w:cs="Arial"/>
                <w:sz w:val="18"/>
                <w:szCs w:val="18"/>
              </w:rPr>
            </w:pPr>
            <w:r w:rsidRPr="0095752B">
              <w:rPr>
                <w:rFonts w:ascii="Arial" w:hAnsi="Arial" w:cs="Arial"/>
                <w:sz w:val="18"/>
                <w:szCs w:val="18"/>
              </w:rPr>
              <w:t>2015/S 002-0038696</w:t>
            </w:r>
          </w:p>
        </w:tc>
        <w:tc>
          <w:tcPr>
            <w:tcW w:w="507"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6B33CA" w:rsidRPr="006D78C8" w:rsidRDefault="00210454" w:rsidP="006B33CA">
            <w:pPr>
              <w:jc w:val="center"/>
              <w:rPr>
                <w:rFonts w:ascii="Arial" w:hAnsi="Arial" w:cs="Arial"/>
                <w:sz w:val="18"/>
                <w:szCs w:val="18"/>
              </w:rPr>
            </w:pPr>
            <w:r>
              <w:rPr>
                <w:rFonts w:ascii="Arial" w:hAnsi="Arial" w:cs="Arial"/>
                <w:sz w:val="18"/>
                <w:szCs w:val="18"/>
              </w:rPr>
              <w:t>95.402,75</w:t>
            </w:r>
            <w:r w:rsidR="00443DDA">
              <w:rPr>
                <w:rFonts w:ascii="Arial" w:hAnsi="Arial" w:cs="Arial"/>
                <w:sz w:val="18"/>
                <w:szCs w:val="18"/>
              </w:rPr>
              <w:t xml:space="preserve"> kn</w:t>
            </w:r>
          </w:p>
        </w:tc>
        <w:tc>
          <w:tcPr>
            <w:tcW w:w="414" w:type="pct"/>
          </w:tcPr>
          <w:p w:rsidR="00B505C9" w:rsidRDefault="00B505C9"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9.02.2016.</w:t>
            </w:r>
          </w:p>
          <w:p w:rsidR="006B33CA" w:rsidRPr="0095752B" w:rsidRDefault="006B33C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p>
        </w:tc>
        <w:tc>
          <w:tcPr>
            <w:tcW w:w="460" w:type="pct"/>
            <w:vAlign w:val="center"/>
          </w:tcPr>
          <w:p w:rsidR="006B33CA" w:rsidRPr="006D78C8" w:rsidRDefault="00B505C9" w:rsidP="006B33CA">
            <w:pPr>
              <w:jc w:val="center"/>
              <w:rPr>
                <w:rFonts w:ascii="Arial" w:hAnsi="Arial" w:cs="Arial"/>
                <w:sz w:val="18"/>
                <w:szCs w:val="18"/>
              </w:rPr>
            </w:pPr>
            <w:r>
              <w:rPr>
                <w:rFonts w:ascii="Arial" w:hAnsi="Arial" w:cs="Arial"/>
                <w:sz w:val="18"/>
                <w:szCs w:val="18"/>
              </w:rPr>
              <w:t>12 mjeseci</w:t>
            </w:r>
          </w:p>
        </w:tc>
        <w:tc>
          <w:tcPr>
            <w:tcW w:w="46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Prehrambena industrija Vindija d.d., Varaždin</w:t>
            </w:r>
          </w:p>
        </w:tc>
        <w:tc>
          <w:tcPr>
            <w:tcW w:w="368"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54"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96" w:type="pct"/>
            <w:vAlign w:val="center"/>
          </w:tcPr>
          <w:p w:rsidR="006B33CA" w:rsidRDefault="006B33CA"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Pr="006D78C8" w:rsidRDefault="0007101B" w:rsidP="006B33CA">
            <w:pPr>
              <w:jc w:val="center"/>
              <w:rPr>
                <w:rFonts w:ascii="Arial" w:hAnsi="Arial" w:cs="Arial"/>
                <w:sz w:val="18"/>
                <w:szCs w:val="18"/>
              </w:rPr>
            </w:pPr>
          </w:p>
        </w:tc>
      </w:tr>
      <w:tr w:rsidR="00B505C9" w:rsidRPr="006D78C8" w:rsidTr="00B505C9">
        <w:trPr>
          <w:trHeight w:val="260"/>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lastRenderedPageBreak/>
              <w:t>5</w:t>
            </w:r>
            <w:r w:rsidR="00627122">
              <w:rPr>
                <w:rFonts w:ascii="Arial" w:hAnsi="Arial" w:cs="Arial"/>
                <w:sz w:val="18"/>
                <w:szCs w:val="18"/>
              </w:rPr>
              <w:t>.</w:t>
            </w:r>
          </w:p>
        </w:tc>
        <w:tc>
          <w:tcPr>
            <w:tcW w:w="645"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Nabava svježeg voća i povrća</w:t>
            </w:r>
          </w:p>
        </w:tc>
        <w:tc>
          <w:tcPr>
            <w:tcW w:w="420"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7/15</w:t>
            </w:r>
          </w:p>
          <w:p w:rsidR="006B33CA" w:rsidRPr="0095752B" w:rsidRDefault="006B33C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2015/S 002-0039898</w:t>
            </w:r>
          </w:p>
        </w:tc>
        <w:tc>
          <w:tcPr>
            <w:tcW w:w="507"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Otvoreni postupak- zajednička  nabava</w:t>
            </w:r>
          </w:p>
        </w:tc>
        <w:tc>
          <w:tcPr>
            <w:tcW w:w="553" w:type="pct"/>
          </w:tcPr>
          <w:p w:rsidR="006B33CA" w:rsidRDefault="006B33C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Pr="0095752B" w:rsidRDefault="00210454" w:rsidP="006B33CA">
            <w:pPr>
              <w:jc w:val="center"/>
              <w:rPr>
                <w:rFonts w:ascii="Arial" w:hAnsi="Arial" w:cs="Arial"/>
                <w:sz w:val="18"/>
                <w:szCs w:val="18"/>
              </w:rPr>
            </w:pPr>
            <w:r>
              <w:rPr>
                <w:rFonts w:ascii="Arial" w:hAnsi="Arial" w:cs="Arial"/>
                <w:sz w:val="18"/>
                <w:szCs w:val="18"/>
              </w:rPr>
              <w:t>30.103,75</w:t>
            </w:r>
            <w:r w:rsidR="00443DDA">
              <w:rPr>
                <w:rFonts w:ascii="Arial" w:hAnsi="Arial" w:cs="Arial"/>
                <w:sz w:val="18"/>
                <w:szCs w:val="18"/>
              </w:rPr>
              <w:t xml:space="preserve"> kn</w:t>
            </w:r>
          </w:p>
        </w:tc>
        <w:tc>
          <w:tcPr>
            <w:tcW w:w="414"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9.02.2016.</w:t>
            </w:r>
          </w:p>
          <w:p w:rsidR="006B33CA" w:rsidRPr="0095752B" w:rsidRDefault="006B33C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p>
        </w:tc>
        <w:tc>
          <w:tcPr>
            <w:tcW w:w="460" w:type="pct"/>
          </w:tcPr>
          <w:p w:rsidR="006B33CA" w:rsidRDefault="006B33C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Pr="0095752B" w:rsidRDefault="00443DDA" w:rsidP="006B33CA">
            <w:pPr>
              <w:jc w:val="center"/>
              <w:rPr>
                <w:rFonts w:ascii="Arial" w:hAnsi="Arial" w:cs="Arial"/>
                <w:sz w:val="18"/>
                <w:szCs w:val="18"/>
              </w:rPr>
            </w:pPr>
            <w:r>
              <w:rPr>
                <w:rFonts w:ascii="Arial" w:hAnsi="Arial" w:cs="Arial"/>
                <w:sz w:val="18"/>
                <w:szCs w:val="18"/>
              </w:rPr>
              <w:t>12 mjeseci</w:t>
            </w:r>
          </w:p>
        </w:tc>
        <w:tc>
          <w:tcPr>
            <w:tcW w:w="46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 xml:space="preserve">MIRACOLO Obrt za trgovinu i usluge u cestovnom prometu, </w:t>
            </w:r>
            <w:proofErr w:type="spellStart"/>
            <w:r w:rsidR="00443DDA">
              <w:rPr>
                <w:rFonts w:ascii="Arial" w:hAnsi="Arial" w:cs="Arial"/>
                <w:sz w:val="18"/>
                <w:szCs w:val="18"/>
              </w:rPr>
              <w:t>vl</w:t>
            </w:r>
            <w:proofErr w:type="spellEnd"/>
            <w:r w:rsidR="00443DDA">
              <w:rPr>
                <w:rFonts w:ascii="Arial" w:hAnsi="Arial" w:cs="Arial"/>
                <w:sz w:val="18"/>
                <w:szCs w:val="18"/>
              </w:rPr>
              <w:t xml:space="preserve">. Franko </w:t>
            </w:r>
            <w:proofErr w:type="spellStart"/>
            <w:r w:rsidR="00443DDA">
              <w:rPr>
                <w:rFonts w:ascii="Arial" w:hAnsi="Arial" w:cs="Arial"/>
                <w:sz w:val="18"/>
                <w:szCs w:val="18"/>
              </w:rPr>
              <w:t>Komparić</w:t>
            </w:r>
            <w:proofErr w:type="spellEnd"/>
            <w:r w:rsidR="00443DDA">
              <w:rPr>
                <w:rFonts w:ascii="Arial" w:hAnsi="Arial" w:cs="Arial"/>
                <w:sz w:val="18"/>
                <w:szCs w:val="18"/>
              </w:rPr>
              <w:t xml:space="preserve">, </w:t>
            </w:r>
            <w:r w:rsidRPr="0095752B">
              <w:rPr>
                <w:rFonts w:ascii="Arial" w:hAnsi="Arial" w:cs="Arial"/>
                <w:sz w:val="18"/>
                <w:szCs w:val="18"/>
              </w:rPr>
              <w:t>Fažana</w:t>
            </w:r>
          </w:p>
        </w:tc>
        <w:tc>
          <w:tcPr>
            <w:tcW w:w="368"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54"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U tijeku</w:t>
            </w:r>
          </w:p>
        </w:tc>
        <w:tc>
          <w:tcPr>
            <w:tcW w:w="496" w:type="pct"/>
            <w:vAlign w:val="center"/>
          </w:tcPr>
          <w:p w:rsidR="006B33CA" w:rsidRDefault="006B33CA"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Pr="006D78C8" w:rsidRDefault="002655C9" w:rsidP="002655C9">
            <w:pPr>
              <w:rPr>
                <w:rFonts w:ascii="Arial" w:hAnsi="Arial" w:cs="Arial"/>
                <w:sz w:val="18"/>
                <w:szCs w:val="18"/>
              </w:rPr>
            </w:pPr>
          </w:p>
        </w:tc>
      </w:tr>
      <w:tr w:rsidR="002655C9" w:rsidRPr="006D78C8" w:rsidTr="00B505C9">
        <w:trPr>
          <w:trHeight w:val="260"/>
        </w:trPr>
        <w:tc>
          <w:tcPr>
            <w:tcW w:w="223" w:type="pct"/>
            <w:vAlign w:val="center"/>
          </w:tcPr>
          <w:p w:rsidR="002655C9" w:rsidRDefault="002655C9" w:rsidP="006B33CA">
            <w:pPr>
              <w:jc w:val="center"/>
              <w:rPr>
                <w:rFonts w:ascii="Arial" w:hAnsi="Arial" w:cs="Arial"/>
                <w:sz w:val="18"/>
                <w:szCs w:val="18"/>
              </w:rPr>
            </w:pPr>
            <w:r>
              <w:rPr>
                <w:rFonts w:ascii="Arial" w:hAnsi="Arial" w:cs="Arial"/>
                <w:sz w:val="18"/>
                <w:szCs w:val="18"/>
              </w:rPr>
              <w:t>6.</w:t>
            </w:r>
          </w:p>
        </w:tc>
        <w:tc>
          <w:tcPr>
            <w:tcW w:w="645" w:type="pct"/>
          </w:tcPr>
          <w:p w:rsidR="002655C9" w:rsidRDefault="002655C9" w:rsidP="006B33CA">
            <w:pPr>
              <w:jc w:val="center"/>
              <w:rPr>
                <w:rFonts w:ascii="Arial" w:hAnsi="Arial" w:cs="Arial"/>
                <w:sz w:val="18"/>
                <w:szCs w:val="18"/>
              </w:rPr>
            </w:pPr>
            <w:r>
              <w:rPr>
                <w:rFonts w:ascii="Arial" w:hAnsi="Arial" w:cs="Arial"/>
                <w:sz w:val="18"/>
                <w:szCs w:val="18"/>
              </w:rPr>
              <w:t xml:space="preserve">Nabava loživog ulja </w:t>
            </w:r>
            <w:proofErr w:type="spellStart"/>
            <w:r>
              <w:rPr>
                <w:rFonts w:ascii="Arial" w:hAnsi="Arial" w:cs="Arial"/>
                <w:sz w:val="18"/>
                <w:szCs w:val="18"/>
              </w:rPr>
              <w:t>extra</w:t>
            </w:r>
            <w:proofErr w:type="spellEnd"/>
            <w:r>
              <w:rPr>
                <w:rFonts w:ascii="Arial" w:hAnsi="Arial" w:cs="Arial"/>
                <w:sz w:val="18"/>
                <w:szCs w:val="18"/>
              </w:rPr>
              <w:t xml:space="preserve"> lakog LU EL EURO, za potrebe osnovnih škola kojih je osnivač grad Pula</w:t>
            </w:r>
          </w:p>
        </w:tc>
        <w:tc>
          <w:tcPr>
            <w:tcW w:w="420" w:type="pct"/>
          </w:tcPr>
          <w:p w:rsidR="002655C9" w:rsidRDefault="002655C9" w:rsidP="006B33CA">
            <w:pPr>
              <w:jc w:val="center"/>
              <w:rPr>
                <w:rFonts w:ascii="Arial" w:hAnsi="Arial" w:cs="Arial"/>
                <w:sz w:val="18"/>
                <w:szCs w:val="18"/>
              </w:rPr>
            </w:pPr>
            <w:r>
              <w:rPr>
                <w:rFonts w:ascii="Arial" w:hAnsi="Arial" w:cs="Arial"/>
                <w:sz w:val="18"/>
                <w:szCs w:val="18"/>
              </w:rPr>
              <w:t>2/15</w:t>
            </w:r>
          </w:p>
          <w:p w:rsidR="002655C9" w:rsidRDefault="002655C9" w:rsidP="006B33CA">
            <w:pPr>
              <w:jc w:val="center"/>
              <w:rPr>
                <w:rFonts w:ascii="Arial" w:hAnsi="Arial" w:cs="Arial"/>
                <w:sz w:val="18"/>
                <w:szCs w:val="18"/>
              </w:rPr>
            </w:pPr>
            <w:r>
              <w:rPr>
                <w:rFonts w:ascii="Arial" w:hAnsi="Arial" w:cs="Arial"/>
                <w:sz w:val="18"/>
                <w:szCs w:val="18"/>
              </w:rPr>
              <w:t>2015/S 002-0030253</w:t>
            </w:r>
          </w:p>
        </w:tc>
        <w:tc>
          <w:tcPr>
            <w:tcW w:w="507" w:type="pct"/>
          </w:tcPr>
          <w:p w:rsidR="002655C9" w:rsidRDefault="002655C9" w:rsidP="006B33CA">
            <w:pPr>
              <w:jc w:val="center"/>
              <w:rPr>
                <w:rFonts w:ascii="Arial" w:hAnsi="Arial" w:cs="Arial"/>
                <w:sz w:val="18"/>
                <w:szCs w:val="18"/>
              </w:rPr>
            </w:pPr>
            <w:r>
              <w:rPr>
                <w:rFonts w:ascii="Arial" w:hAnsi="Arial" w:cs="Arial"/>
                <w:sz w:val="18"/>
                <w:szCs w:val="18"/>
              </w:rPr>
              <w:t>Otvoreni postupak zajednička nabava</w:t>
            </w:r>
          </w:p>
        </w:tc>
        <w:tc>
          <w:tcPr>
            <w:tcW w:w="553" w:type="pct"/>
          </w:tcPr>
          <w:p w:rsidR="002655C9" w:rsidRDefault="002655C9" w:rsidP="006B33CA">
            <w:pPr>
              <w:jc w:val="center"/>
              <w:rPr>
                <w:rFonts w:ascii="Arial" w:hAnsi="Arial" w:cs="Arial"/>
                <w:sz w:val="18"/>
                <w:szCs w:val="18"/>
              </w:rPr>
            </w:pPr>
            <w:r>
              <w:rPr>
                <w:rFonts w:ascii="Arial" w:hAnsi="Arial" w:cs="Arial"/>
                <w:sz w:val="18"/>
                <w:szCs w:val="18"/>
              </w:rPr>
              <w:t>105.687,50</w:t>
            </w:r>
          </w:p>
        </w:tc>
        <w:tc>
          <w:tcPr>
            <w:tcW w:w="414" w:type="pct"/>
          </w:tcPr>
          <w:p w:rsidR="002655C9" w:rsidRDefault="002655C9" w:rsidP="006B33CA">
            <w:pPr>
              <w:jc w:val="center"/>
              <w:rPr>
                <w:rFonts w:ascii="Arial" w:hAnsi="Arial" w:cs="Arial"/>
                <w:sz w:val="18"/>
                <w:szCs w:val="18"/>
              </w:rPr>
            </w:pPr>
            <w:r>
              <w:rPr>
                <w:rFonts w:ascii="Arial" w:hAnsi="Arial" w:cs="Arial"/>
                <w:sz w:val="18"/>
                <w:szCs w:val="18"/>
              </w:rPr>
              <w:t>11.12.2015.</w:t>
            </w:r>
          </w:p>
        </w:tc>
        <w:tc>
          <w:tcPr>
            <w:tcW w:w="460" w:type="pct"/>
          </w:tcPr>
          <w:p w:rsidR="002655C9" w:rsidRDefault="002655C9" w:rsidP="006B33CA">
            <w:pPr>
              <w:jc w:val="center"/>
              <w:rPr>
                <w:rFonts w:ascii="Arial" w:hAnsi="Arial" w:cs="Arial"/>
                <w:sz w:val="18"/>
                <w:szCs w:val="18"/>
              </w:rPr>
            </w:pPr>
            <w:r>
              <w:rPr>
                <w:rFonts w:ascii="Arial" w:hAnsi="Arial" w:cs="Arial"/>
                <w:sz w:val="18"/>
                <w:szCs w:val="18"/>
              </w:rPr>
              <w:t>12 mjeseci</w:t>
            </w:r>
          </w:p>
        </w:tc>
        <w:tc>
          <w:tcPr>
            <w:tcW w:w="460" w:type="pct"/>
          </w:tcPr>
          <w:p w:rsidR="002655C9" w:rsidRPr="0095752B" w:rsidRDefault="002655C9" w:rsidP="006B33CA">
            <w:pPr>
              <w:jc w:val="center"/>
              <w:rPr>
                <w:rFonts w:ascii="Arial" w:hAnsi="Arial" w:cs="Arial"/>
                <w:sz w:val="18"/>
                <w:szCs w:val="18"/>
              </w:rPr>
            </w:pPr>
            <w:r>
              <w:rPr>
                <w:rFonts w:ascii="Arial" w:hAnsi="Arial" w:cs="Arial"/>
                <w:sz w:val="18"/>
                <w:szCs w:val="18"/>
              </w:rPr>
              <w:t>CRODUX DERIVATI DVA d.o.o. ZAGREB</w:t>
            </w:r>
          </w:p>
        </w:tc>
        <w:tc>
          <w:tcPr>
            <w:tcW w:w="368" w:type="pct"/>
          </w:tcPr>
          <w:p w:rsidR="002655C9" w:rsidRDefault="002655C9" w:rsidP="006B33CA">
            <w:pPr>
              <w:jc w:val="center"/>
              <w:rPr>
                <w:rFonts w:ascii="Arial" w:hAnsi="Arial" w:cs="Arial"/>
                <w:sz w:val="18"/>
                <w:szCs w:val="18"/>
              </w:rPr>
            </w:pPr>
            <w:r>
              <w:rPr>
                <w:rFonts w:ascii="Arial" w:hAnsi="Arial" w:cs="Arial"/>
                <w:sz w:val="18"/>
                <w:szCs w:val="18"/>
              </w:rPr>
              <w:t xml:space="preserve">U </w:t>
            </w:r>
            <w:proofErr w:type="spellStart"/>
            <w:r>
              <w:rPr>
                <w:rFonts w:ascii="Arial" w:hAnsi="Arial" w:cs="Arial"/>
                <w:sz w:val="18"/>
                <w:szCs w:val="18"/>
              </w:rPr>
              <w:t>tijekuu</w:t>
            </w:r>
            <w:proofErr w:type="spellEnd"/>
            <w:r>
              <w:rPr>
                <w:rFonts w:ascii="Arial" w:hAnsi="Arial" w:cs="Arial"/>
                <w:sz w:val="18"/>
                <w:szCs w:val="18"/>
              </w:rPr>
              <w:t xml:space="preserve"> </w:t>
            </w:r>
          </w:p>
        </w:tc>
        <w:tc>
          <w:tcPr>
            <w:tcW w:w="454" w:type="pct"/>
          </w:tcPr>
          <w:p w:rsidR="002655C9" w:rsidRDefault="002655C9"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Default="001B1A0E"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Pr="006D78C8" w:rsidRDefault="0007101B" w:rsidP="006D78C8">
      <w:pPr>
        <w:spacing w:after="0" w:line="240" w:lineRule="auto"/>
        <w:rPr>
          <w:rFonts w:ascii="Arial" w:hAnsi="Arial" w:cs="Arial"/>
          <w:sz w:val="18"/>
          <w:szCs w:val="18"/>
        </w:rPr>
      </w:pPr>
    </w:p>
    <w:p w:rsidR="001B1A0E" w:rsidRPr="006D78C8" w:rsidRDefault="001B1A0E" w:rsidP="00BA664A">
      <w:pPr>
        <w:rPr>
          <w:rFonts w:ascii="Arial" w:hAnsi="Arial" w:cs="Arial"/>
          <w:sz w:val="18"/>
          <w:szCs w:val="18"/>
        </w:rPr>
      </w:pPr>
    </w:p>
    <w:tbl>
      <w:tblPr>
        <w:tblStyle w:val="Reetkatablice"/>
        <w:tblW w:w="4965" w:type="pct"/>
        <w:tblInd w:w="108" w:type="dxa"/>
        <w:tblLayout w:type="fixed"/>
        <w:tblLook w:val="04A0" w:firstRow="1" w:lastRow="0" w:firstColumn="1" w:lastColumn="0" w:noHBand="0" w:noVBand="1"/>
      </w:tblPr>
      <w:tblGrid>
        <w:gridCol w:w="1284"/>
        <w:gridCol w:w="688"/>
        <w:gridCol w:w="2167"/>
        <w:gridCol w:w="1427"/>
        <w:gridCol w:w="1204"/>
        <w:gridCol w:w="1339"/>
        <w:gridCol w:w="1277"/>
        <w:gridCol w:w="990"/>
        <w:gridCol w:w="1210"/>
        <w:gridCol w:w="67"/>
        <w:gridCol w:w="1137"/>
        <w:gridCol w:w="1274"/>
        <w:gridCol w:w="1216"/>
      </w:tblGrid>
      <w:tr w:rsidR="00EA05F2" w:rsidRPr="006D78C8" w:rsidTr="00627122">
        <w:trPr>
          <w:trHeight w:val="551"/>
        </w:trPr>
        <w:tc>
          <w:tcPr>
            <w:tcW w:w="5000" w:type="pct"/>
            <w:gridSpan w:val="13"/>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627122" w:rsidRPr="006D78C8" w:rsidTr="00627122">
        <w:trPr>
          <w:trHeight w:val="2346"/>
        </w:trPr>
        <w:tc>
          <w:tcPr>
            <w:tcW w:w="420" w:type="pct"/>
            <w:vAlign w:val="center"/>
          </w:tcPr>
          <w:p w:rsidR="00EA05F2" w:rsidRPr="006D78C8" w:rsidRDefault="00EA05F2" w:rsidP="00EA05F2">
            <w:pPr>
              <w:jc w:val="center"/>
              <w:rPr>
                <w:rFonts w:ascii="Arial" w:hAnsi="Arial" w:cs="Arial"/>
                <w:sz w:val="18"/>
                <w:szCs w:val="18"/>
              </w:rPr>
            </w:pPr>
          </w:p>
        </w:tc>
        <w:tc>
          <w:tcPr>
            <w:tcW w:w="22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70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467"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438"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418"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24"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18" w:type="pct"/>
            <w:gridSpan w:val="2"/>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72"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417"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98"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627122">
        <w:trPr>
          <w:trHeight w:val="58"/>
        </w:trPr>
        <w:tc>
          <w:tcPr>
            <w:tcW w:w="420"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70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467"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438"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418"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2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6"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4" w:type="pct"/>
            <w:gridSpan w:val="2"/>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417"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398"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2655C9" w:rsidRPr="006D78C8" w:rsidTr="00627122">
        <w:trPr>
          <w:trHeight w:val="817"/>
        </w:trPr>
        <w:tc>
          <w:tcPr>
            <w:tcW w:w="420" w:type="pct"/>
            <w:vAlign w:val="center"/>
          </w:tcPr>
          <w:p w:rsidR="002655C9" w:rsidRPr="004D717A" w:rsidRDefault="002655C9" w:rsidP="00EA05F2">
            <w:pPr>
              <w:autoSpaceDE w:val="0"/>
              <w:autoSpaceDN w:val="0"/>
              <w:adjustRightInd w:val="0"/>
              <w:jc w:val="center"/>
              <w:rPr>
                <w:rFonts w:ascii="Arial" w:hAnsi="Arial" w:cs="Arial"/>
                <w:b/>
                <w:bCs/>
                <w:sz w:val="18"/>
                <w:szCs w:val="18"/>
              </w:rPr>
            </w:pPr>
            <w:r>
              <w:rPr>
                <w:rFonts w:ascii="Arial" w:hAnsi="Arial" w:cs="Arial"/>
                <w:b/>
                <w:bCs/>
                <w:sz w:val="18"/>
                <w:szCs w:val="18"/>
              </w:rPr>
              <w:t>OKVIRNI SPORAZUM</w:t>
            </w:r>
          </w:p>
        </w:tc>
        <w:tc>
          <w:tcPr>
            <w:tcW w:w="225" w:type="pct"/>
            <w:vAlign w:val="center"/>
          </w:tcPr>
          <w:p w:rsidR="002655C9" w:rsidRPr="00EA05F2" w:rsidRDefault="002655C9" w:rsidP="00EA05F2">
            <w:pPr>
              <w:jc w:val="center"/>
              <w:rPr>
                <w:rFonts w:ascii="Arial" w:hAnsi="Arial" w:cs="Arial"/>
                <w:i/>
                <w:sz w:val="18"/>
                <w:szCs w:val="18"/>
              </w:rPr>
            </w:pPr>
            <w:r>
              <w:rPr>
                <w:rFonts w:ascii="Arial" w:hAnsi="Arial" w:cs="Arial"/>
                <w:i/>
                <w:sz w:val="18"/>
                <w:szCs w:val="18"/>
              </w:rPr>
              <w:t>1.</w:t>
            </w:r>
          </w:p>
        </w:tc>
        <w:tc>
          <w:tcPr>
            <w:tcW w:w="709" w:type="pct"/>
            <w:vAlign w:val="center"/>
          </w:tcPr>
          <w:p w:rsidR="002655C9" w:rsidRDefault="002655C9" w:rsidP="00EA05F2">
            <w:pPr>
              <w:jc w:val="center"/>
              <w:rPr>
                <w:rFonts w:ascii="Arial" w:hAnsi="Arial" w:cs="Arial"/>
                <w:sz w:val="18"/>
                <w:szCs w:val="18"/>
              </w:rPr>
            </w:pPr>
            <w:r>
              <w:rPr>
                <w:rFonts w:ascii="Arial" w:hAnsi="Arial" w:cs="Arial"/>
                <w:sz w:val="18"/>
                <w:szCs w:val="18"/>
              </w:rPr>
              <w:t xml:space="preserve">Nabava loživog ulja </w:t>
            </w:r>
            <w:proofErr w:type="spellStart"/>
            <w:r>
              <w:rPr>
                <w:rFonts w:ascii="Arial" w:hAnsi="Arial" w:cs="Arial"/>
                <w:sz w:val="18"/>
                <w:szCs w:val="18"/>
              </w:rPr>
              <w:t>exstra</w:t>
            </w:r>
            <w:proofErr w:type="spellEnd"/>
            <w:r>
              <w:rPr>
                <w:rFonts w:ascii="Arial" w:hAnsi="Arial" w:cs="Arial"/>
                <w:sz w:val="18"/>
                <w:szCs w:val="18"/>
              </w:rPr>
              <w:t xml:space="preserve"> lakog (EURO LU EL)</w:t>
            </w:r>
          </w:p>
        </w:tc>
        <w:tc>
          <w:tcPr>
            <w:tcW w:w="467" w:type="pct"/>
            <w:vAlign w:val="center"/>
          </w:tcPr>
          <w:p w:rsidR="002655C9" w:rsidRPr="00BE29DD" w:rsidRDefault="002655C9" w:rsidP="00BE29DD">
            <w:pP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12/11 E- VV</w:t>
            </w:r>
          </w:p>
        </w:tc>
        <w:tc>
          <w:tcPr>
            <w:tcW w:w="394" w:type="pct"/>
            <w:vAlign w:val="center"/>
          </w:tcPr>
          <w:p w:rsidR="002655C9" w:rsidRDefault="002655C9" w:rsidP="00EA05F2">
            <w:pPr>
              <w:jc w:val="center"/>
              <w:rPr>
                <w:rFonts w:ascii="Arial" w:hAnsi="Arial" w:cs="Arial"/>
                <w:sz w:val="18"/>
                <w:szCs w:val="18"/>
              </w:rPr>
            </w:pPr>
            <w:r>
              <w:rPr>
                <w:rFonts w:ascii="Arial" w:hAnsi="Arial" w:cs="Arial"/>
                <w:sz w:val="18"/>
                <w:szCs w:val="18"/>
              </w:rPr>
              <w:t>Okvirni sporazum</w:t>
            </w:r>
          </w:p>
        </w:tc>
        <w:tc>
          <w:tcPr>
            <w:tcW w:w="438" w:type="pct"/>
            <w:vAlign w:val="center"/>
          </w:tcPr>
          <w:p w:rsidR="002655C9" w:rsidRPr="006D78C8" w:rsidRDefault="002655C9" w:rsidP="00EA05F2">
            <w:pPr>
              <w:jc w:val="center"/>
              <w:rPr>
                <w:rFonts w:ascii="Arial" w:hAnsi="Arial" w:cs="Arial"/>
                <w:sz w:val="18"/>
                <w:szCs w:val="18"/>
              </w:rPr>
            </w:pPr>
          </w:p>
        </w:tc>
        <w:tc>
          <w:tcPr>
            <w:tcW w:w="418" w:type="pct"/>
            <w:vAlign w:val="center"/>
          </w:tcPr>
          <w:p w:rsidR="002655C9" w:rsidRDefault="009E5205" w:rsidP="00EA05F2">
            <w:pPr>
              <w:jc w:val="center"/>
              <w:rPr>
                <w:rFonts w:ascii="Arial" w:hAnsi="Arial" w:cs="Arial"/>
                <w:sz w:val="18"/>
                <w:szCs w:val="18"/>
              </w:rPr>
            </w:pPr>
            <w:r>
              <w:rPr>
                <w:rFonts w:ascii="Arial" w:hAnsi="Arial" w:cs="Arial"/>
                <w:sz w:val="18"/>
                <w:szCs w:val="18"/>
              </w:rPr>
              <w:t>16.02.2012.</w:t>
            </w:r>
          </w:p>
        </w:tc>
        <w:tc>
          <w:tcPr>
            <w:tcW w:w="324" w:type="pct"/>
            <w:vAlign w:val="center"/>
          </w:tcPr>
          <w:p w:rsidR="002655C9" w:rsidRPr="006D78C8" w:rsidRDefault="009E5205" w:rsidP="00EA05F2">
            <w:pPr>
              <w:jc w:val="center"/>
              <w:rPr>
                <w:rFonts w:ascii="Arial" w:hAnsi="Arial" w:cs="Arial"/>
                <w:sz w:val="18"/>
                <w:szCs w:val="18"/>
              </w:rPr>
            </w:pPr>
            <w:r>
              <w:rPr>
                <w:rFonts w:ascii="Arial" w:hAnsi="Arial" w:cs="Arial"/>
                <w:sz w:val="18"/>
                <w:szCs w:val="18"/>
              </w:rPr>
              <w:t>4 godine</w:t>
            </w:r>
          </w:p>
        </w:tc>
        <w:tc>
          <w:tcPr>
            <w:tcW w:w="396" w:type="pct"/>
            <w:vAlign w:val="center"/>
          </w:tcPr>
          <w:p w:rsidR="002655C9" w:rsidRPr="006D78C8" w:rsidRDefault="009E5205" w:rsidP="00EA05F2">
            <w:pPr>
              <w:jc w:val="center"/>
              <w:rPr>
                <w:rFonts w:ascii="Arial" w:hAnsi="Arial" w:cs="Arial"/>
                <w:sz w:val="18"/>
                <w:szCs w:val="18"/>
              </w:rPr>
            </w:pPr>
            <w:r>
              <w:rPr>
                <w:rFonts w:ascii="Arial" w:hAnsi="Arial" w:cs="Arial"/>
                <w:sz w:val="18"/>
                <w:szCs w:val="18"/>
              </w:rPr>
              <w:t>INA d.d. Zagreb</w:t>
            </w:r>
          </w:p>
        </w:tc>
        <w:tc>
          <w:tcPr>
            <w:tcW w:w="394" w:type="pct"/>
            <w:gridSpan w:val="2"/>
            <w:vAlign w:val="center"/>
          </w:tcPr>
          <w:p w:rsidR="002655C9" w:rsidRPr="006D78C8" w:rsidRDefault="002655C9" w:rsidP="00EA05F2">
            <w:pPr>
              <w:jc w:val="center"/>
              <w:rPr>
                <w:rFonts w:ascii="Arial" w:hAnsi="Arial" w:cs="Arial"/>
                <w:sz w:val="18"/>
                <w:szCs w:val="18"/>
              </w:rPr>
            </w:pPr>
          </w:p>
        </w:tc>
        <w:tc>
          <w:tcPr>
            <w:tcW w:w="417" w:type="pct"/>
            <w:vAlign w:val="center"/>
          </w:tcPr>
          <w:p w:rsidR="002655C9" w:rsidRPr="006D78C8" w:rsidRDefault="002655C9" w:rsidP="00EA05F2">
            <w:pPr>
              <w:jc w:val="center"/>
              <w:rPr>
                <w:rFonts w:ascii="Arial" w:hAnsi="Arial" w:cs="Arial"/>
                <w:sz w:val="18"/>
                <w:szCs w:val="18"/>
              </w:rPr>
            </w:pPr>
          </w:p>
        </w:tc>
        <w:tc>
          <w:tcPr>
            <w:tcW w:w="398" w:type="pct"/>
            <w:vAlign w:val="center"/>
          </w:tcPr>
          <w:p w:rsidR="002655C9" w:rsidRPr="006D78C8" w:rsidRDefault="002655C9" w:rsidP="00EA05F2">
            <w:pPr>
              <w:jc w:val="center"/>
              <w:rPr>
                <w:rFonts w:ascii="Arial" w:hAnsi="Arial" w:cs="Arial"/>
                <w:sz w:val="18"/>
                <w:szCs w:val="18"/>
              </w:rPr>
            </w:pPr>
          </w:p>
        </w:tc>
      </w:tr>
      <w:tr w:rsidR="009E5205" w:rsidRPr="006D78C8" w:rsidTr="00627122">
        <w:trPr>
          <w:trHeight w:val="817"/>
        </w:trPr>
        <w:tc>
          <w:tcPr>
            <w:tcW w:w="420" w:type="pct"/>
            <w:vAlign w:val="center"/>
          </w:tcPr>
          <w:p w:rsidR="009E5205" w:rsidRDefault="009E5205" w:rsidP="00EA05F2">
            <w:pPr>
              <w:autoSpaceDE w:val="0"/>
              <w:autoSpaceDN w:val="0"/>
              <w:adjustRightInd w:val="0"/>
              <w:jc w:val="center"/>
              <w:rPr>
                <w:rFonts w:ascii="Arial" w:hAnsi="Arial" w:cs="Arial"/>
                <w:b/>
                <w:bCs/>
                <w:sz w:val="18"/>
                <w:szCs w:val="18"/>
              </w:rPr>
            </w:pPr>
            <w:r>
              <w:rPr>
                <w:rFonts w:ascii="Arial" w:hAnsi="Arial" w:cs="Arial"/>
                <w:b/>
                <w:bCs/>
                <w:sz w:val="18"/>
                <w:szCs w:val="18"/>
              </w:rPr>
              <w:t>Ugovor sklopljen temeljem OS-a</w:t>
            </w:r>
          </w:p>
        </w:tc>
        <w:tc>
          <w:tcPr>
            <w:tcW w:w="225" w:type="pct"/>
            <w:vAlign w:val="center"/>
          </w:tcPr>
          <w:p w:rsidR="009E5205" w:rsidRDefault="009E5205" w:rsidP="00EA05F2">
            <w:pPr>
              <w:jc w:val="center"/>
              <w:rPr>
                <w:rFonts w:ascii="Arial" w:hAnsi="Arial" w:cs="Arial"/>
                <w:i/>
                <w:sz w:val="18"/>
                <w:szCs w:val="18"/>
              </w:rPr>
            </w:pPr>
            <w:r>
              <w:rPr>
                <w:rFonts w:ascii="Arial" w:hAnsi="Arial" w:cs="Arial"/>
                <w:i/>
                <w:sz w:val="18"/>
                <w:szCs w:val="18"/>
              </w:rPr>
              <w:t>1.1.</w:t>
            </w:r>
          </w:p>
        </w:tc>
        <w:tc>
          <w:tcPr>
            <w:tcW w:w="709" w:type="pct"/>
            <w:vAlign w:val="center"/>
          </w:tcPr>
          <w:p w:rsidR="009E5205" w:rsidRDefault="009E5205" w:rsidP="00EA05F2">
            <w:pPr>
              <w:jc w:val="center"/>
              <w:rPr>
                <w:rFonts w:ascii="Arial" w:hAnsi="Arial" w:cs="Arial"/>
                <w:sz w:val="18"/>
                <w:szCs w:val="18"/>
              </w:rPr>
            </w:pPr>
            <w:r>
              <w:rPr>
                <w:rFonts w:ascii="Arial" w:hAnsi="Arial" w:cs="Arial"/>
                <w:sz w:val="18"/>
                <w:szCs w:val="18"/>
              </w:rPr>
              <w:t xml:space="preserve">Ugovor o nabavi loživog ulja </w:t>
            </w:r>
            <w:proofErr w:type="spellStart"/>
            <w:r>
              <w:rPr>
                <w:rFonts w:ascii="Arial" w:hAnsi="Arial" w:cs="Arial"/>
                <w:sz w:val="18"/>
                <w:szCs w:val="18"/>
              </w:rPr>
              <w:t>extra</w:t>
            </w:r>
            <w:proofErr w:type="spellEnd"/>
            <w:r>
              <w:rPr>
                <w:rFonts w:ascii="Arial" w:hAnsi="Arial" w:cs="Arial"/>
                <w:sz w:val="18"/>
                <w:szCs w:val="18"/>
              </w:rPr>
              <w:t xml:space="preserve"> lakog LU EL EURO</w:t>
            </w:r>
          </w:p>
        </w:tc>
        <w:tc>
          <w:tcPr>
            <w:tcW w:w="467" w:type="pct"/>
            <w:vAlign w:val="center"/>
          </w:tcPr>
          <w:p w:rsidR="009E5205" w:rsidRDefault="009E5205" w:rsidP="00BE29DD">
            <w:pPr>
              <w:rPr>
                <w:rFonts w:ascii="Times New Roman" w:eastAsia="Times New Roman" w:hAnsi="Times New Roman" w:cs="Times New Roman"/>
                <w:sz w:val="20"/>
                <w:szCs w:val="20"/>
                <w:lang w:val="en-US" w:eastAsia="en-US"/>
              </w:rPr>
            </w:pPr>
          </w:p>
        </w:tc>
        <w:tc>
          <w:tcPr>
            <w:tcW w:w="394" w:type="pct"/>
            <w:vAlign w:val="center"/>
          </w:tcPr>
          <w:p w:rsidR="009E5205" w:rsidRDefault="009E5205" w:rsidP="00EA05F2">
            <w:pPr>
              <w:jc w:val="center"/>
              <w:rPr>
                <w:rFonts w:ascii="Arial" w:hAnsi="Arial" w:cs="Arial"/>
                <w:sz w:val="18"/>
                <w:szCs w:val="18"/>
              </w:rPr>
            </w:pPr>
            <w:proofErr w:type="spellStart"/>
            <w:r>
              <w:rPr>
                <w:rFonts w:ascii="Arial" w:hAnsi="Arial" w:cs="Arial"/>
                <w:sz w:val="18"/>
                <w:szCs w:val="18"/>
              </w:rPr>
              <w:t>Otvorei</w:t>
            </w:r>
            <w:proofErr w:type="spellEnd"/>
            <w:r>
              <w:rPr>
                <w:rFonts w:ascii="Arial" w:hAnsi="Arial" w:cs="Arial"/>
                <w:sz w:val="18"/>
                <w:szCs w:val="18"/>
              </w:rPr>
              <w:t xml:space="preserve"> postupak zajednička nabava  </w:t>
            </w:r>
          </w:p>
        </w:tc>
        <w:tc>
          <w:tcPr>
            <w:tcW w:w="438" w:type="pct"/>
            <w:vAlign w:val="center"/>
          </w:tcPr>
          <w:p w:rsidR="009E5205" w:rsidRPr="006D78C8" w:rsidRDefault="009E5205" w:rsidP="00EA05F2">
            <w:pPr>
              <w:jc w:val="center"/>
              <w:rPr>
                <w:rFonts w:ascii="Arial" w:hAnsi="Arial" w:cs="Arial"/>
                <w:sz w:val="18"/>
                <w:szCs w:val="18"/>
              </w:rPr>
            </w:pPr>
            <w:r>
              <w:rPr>
                <w:rFonts w:ascii="Arial" w:hAnsi="Arial" w:cs="Arial"/>
                <w:sz w:val="18"/>
                <w:szCs w:val="18"/>
              </w:rPr>
              <w:t>173.250,00 kn</w:t>
            </w:r>
          </w:p>
        </w:tc>
        <w:tc>
          <w:tcPr>
            <w:tcW w:w="418" w:type="pct"/>
            <w:vAlign w:val="center"/>
          </w:tcPr>
          <w:p w:rsidR="009E5205" w:rsidRDefault="009E5205" w:rsidP="00EA05F2">
            <w:pPr>
              <w:jc w:val="center"/>
              <w:rPr>
                <w:rFonts w:ascii="Arial" w:hAnsi="Arial" w:cs="Arial"/>
                <w:sz w:val="18"/>
                <w:szCs w:val="18"/>
              </w:rPr>
            </w:pPr>
            <w:r>
              <w:rPr>
                <w:rFonts w:ascii="Arial" w:hAnsi="Arial" w:cs="Arial"/>
                <w:sz w:val="18"/>
                <w:szCs w:val="18"/>
              </w:rPr>
              <w:t>01.03.2013.</w:t>
            </w:r>
          </w:p>
        </w:tc>
        <w:tc>
          <w:tcPr>
            <w:tcW w:w="324" w:type="pct"/>
            <w:vAlign w:val="center"/>
          </w:tcPr>
          <w:p w:rsidR="009E5205" w:rsidRDefault="009E5205" w:rsidP="00EA05F2">
            <w:pPr>
              <w:jc w:val="center"/>
              <w:rPr>
                <w:rFonts w:ascii="Arial" w:hAnsi="Arial" w:cs="Arial"/>
                <w:sz w:val="18"/>
                <w:szCs w:val="18"/>
              </w:rPr>
            </w:pPr>
            <w:r>
              <w:rPr>
                <w:rFonts w:ascii="Arial" w:hAnsi="Arial" w:cs="Arial"/>
                <w:sz w:val="18"/>
                <w:szCs w:val="18"/>
              </w:rPr>
              <w:t>12 mjeseci</w:t>
            </w:r>
          </w:p>
        </w:tc>
        <w:tc>
          <w:tcPr>
            <w:tcW w:w="396" w:type="pct"/>
            <w:vAlign w:val="center"/>
          </w:tcPr>
          <w:p w:rsidR="009E5205" w:rsidRDefault="009E5205" w:rsidP="00EA05F2">
            <w:pPr>
              <w:jc w:val="center"/>
              <w:rPr>
                <w:rFonts w:ascii="Arial" w:hAnsi="Arial" w:cs="Arial"/>
                <w:sz w:val="18"/>
                <w:szCs w:val="18"/>
              </w:rPr>
            </w:pPr>
            <w:r>
              <w:rPr>
                <w:rFonts w:ascii="Arial" w:hAnsi="Arial" w:cs="Arial"/>
                <w:sz w:val="18"/>
                <w:szCs w:val="18"/>
              </w:rPr>
              <w:t>INA d.d. Zagreb</w:t>
            </w:r>
          </w:p>
        </w:tc>
        <w:tc>
          <w:tcPr>
            <w:tcW w:w="394" w:type="pct"/>
            <w:gridSpan w:val="2"/>
            <w:vAlign w:val="center"/>
          </w:tcPr>
          <w:p w:rsidR="009E5205" w:rsidRPr="006D78C8" w:rsidRDefault="001B6AB2" w:rsidP="00EA05F2">
            <w:pPr>
              <w:jc w:val="center"/>
              <w:rPr>
                <w:rFonts w:ascii="Arial" w:hAnsi="Arial" w:cs="Arial"/>
                <w:sz w:val="18"/>
                <w:szCs w:val="18"/>
              </w:rPr>
            </w:pPr>
            <w:r>
              <w:rPr>
                <w:rFonts w:ascii="Arial" w:hAnsi="Arial" w:cs="Arial"/>
                <w:sz w:val="18"/>
                <w:szCs w:val="18"/>
              </w:rPr>
              <w:t>28.02.2014.</w:t>
            </w:r>
          </w:p>
        </w:tc>
        <w:tc>
          <w:tcPr>
            <w:tcW w:w="417" w:type="pct"/>
            <w:vAlign w:val="center"/>
          </w:tcPr>
          <w:p w:rsidR="009E5205" w:rsidRPr="006D78C8" w:rsidRDefault="001B6AB2" w:rsidP="00EA05F2">
            <w:pPr>
              <w:jc w:val="center"/>
              <w:rPr>
                <w:rFonts w:ascii="Arial" w:hAnsi="Arial" w:cs="Arial"/>
                <w:sz w:val="18"/>
                <w:szCs w:val="18"/>
              </w:rPr>
            </w:pPr>
            <w:r>
              <w:rPr>
                <w:rFonts w:ascii="Arial" w:hAnsi="Arial" w:cs="Arial"/>
                <w:sz w:val="18"/>
                <w:szCs w:val="18"/>
              </w:rPr>
              <w:t>123.332,17 kn</w:t>
            </w:r>
          </w:p>
        </w:tc>
        <w:tc>
          <w:tcPr>
            <w:tcW w:w="398" w:type="pct"/>
            <w:vAlign w:val="center"/>
          </w:tcPr>
          <w:p w:rsidR="009E5205" w:rsidRPr="006D78C8" w:rsidRDefault="009E5205" w:rsidP="00EA05F2">
            <w:pPr>
              <w:jc w:val="center"/>
              <w:rPr>
                <w:rFonts w:ascii="Arial" w:hAnsi="Arial" w:cs="Arial"/>
                <w:sz w:val="18"/>
                <w:szCs w:val="18"/>
              </w:rPr>
            </w:pPr>
          </w:p>
        </w:tc>
      </w:tr>
      <w:tr w:rsidR="009E5205" w:rsidRPr="006D78C8" w:rsidTr="00627122">
        <w:trPr>
          <w:trHeight w:val="817"/>
        </w:trPr>
        <w:tc>
          <w:tcPr>
            <w:tcW w:w="420" w:type="pct"/>
            <w:vAlign w:val="center"/>
          </w:tcPr>
          <w:p w:rsidR="009E5205" w:rsidRDefault="009E5205" w:rsidP="00EA05F2">
            <w:pPr>
              <w:autoSpaceDE w:val="0"/>
              <w:autoSpaceDN w:val="0"/>
              <w:adjustRightInd w:val="0"/>
              <w:jc w:val="center"/>
              <w:rPr>
                <w:rFonts w:ascii="Arial" w:hAnsi="Arial" w:cs="Arial"/>
                <w:b/>
                <w:bCs/>
                <w:sz w:val="18"/>
                <w:szCs w:val="18"/>
              </w:rPr>
            </w:pPr>
            <w:r>
              <w:rPr>
                <w:rFonts w:ascii="Arial" w:hAnsi="Arial" w:cs="Arial"/>
                <w:b/>
                <w:bCs/>
                <w:sz w:val="18"/>
                <w:szCs w:val="18"/>
              </w:rPr>
              <w:t>Ugovor sklopljen temeljem OS-a</w:t>
            </w:r>
          </w:p>
        </w:tc>
        <w:tc>
          <w:tcPr>
            <w:tcW w:w="225" w:type="pct"/>
            <w:vAlign w:val="center"/>
          </w:tcPr>
          <w:p w:rsidR="009E5205" w:rsidRDefault="009E5205" w:rsidP="00EA05F2">
            <w:pPr>
              <w:jc w:val="center"/>
              <w:rPr>
                <w:rFonts w:ascii="Arial" w:hAnsi="Arial" w:cs="Arial"/>
                <w:i/>
                <w:sz w:val="18"/>
                <w:szCs w:val="18"/>
              </w:rPr>
            </w:pPr>
            <w:r>
              <w:rPr>
                <w:rFonts w:ascii="Arial" w:hAnsi="Arial" w:cs="Arial"/>
                <w:i/>
                <w:sz w:val="18"/>
                <w:szCs w:val="18"/>
              </w:rPr>
              <w:t>1.2.</w:t>
            </w:r>
          </w:p>
        </w:tc>
        <w:tc>
          <w:tcPr>
            <w:tcW w:w="709" w:type="pct"/>
            <w:vAlign w:val="center"/>
          </w:tcPr>
          <w:p w:rsidR="009E5205" w:rsidRDefault="009E5205" w:rsidP="00EA05F2">
            <w:pPr>
              <w:jc w:val="center"/>
              <w:rPr>
                <w:rFonts w:ascii="Arial" w:hAnsi="Arial" w:cs="Arial"/>
                <w:sz w:val="18"/>
                <w:szCs w:val="18"/>
              </w:rPr>
            </w:pPr>
            <w:r>
              <w:rPr>
                <w:rFonts w:ascii="Arial" w:hAnsi="Arial" w:cs="Arial"/>
                <w:sz w:val="18"/>
                <w:szCs w:val="18"/>
              </w:rPr>
              <w:t xml:space="preserve">Ugovor o nabavi loživog ulja </w:t>
            </w:r>
            <w:proofErr w:type="spellStart"/>
            <w:r>
              <w:rPr>
                <w:rFonts w:ascii="Arial" w:hAnsi="Arial" w:cs="Arial"/>
                <w:sz w:val="18"/>
                <w:szCs w:val="18"/>
              </w:rPr>
              <w:t>exstra</w:t>
            </w:r>
            <w:proofErr w:type="spellEnd"/>
            <w:r>
              <w:rPr>
                <w:rFonts w:ascii="Arial" w:hAnsi="Arial" w:cs="Arial"/>
                <w:sz w:val="18"/>
                <w:szCs w:val="18"/>
              </w:rPr>
              <w:t xml:space="preserve"> lakog  LU EL EURO</w:t>
            </w:r>
          </w:p>
        </w:tc>
        <w:tc>
          <w:tcPr>
            <w:tcW w:w="467" w:type="pct"/>
            <w:vAlign w:val="center"/>
          </w:tcPr>
          <w:p w:rsidR="009E5205" w:rsidRDefault="009E5205" w:rsidP="00BE29DD">
            <w:pPr>
              <w:rPr>
                <w:rFonts w:ascii="Times New Roman" w:eastAsia="Times New Roman" w:hAnsi="Times New Roman" w:cs="Times New Roman"/>
                <w:sz w:val="20"/>
                <w:szCs w:val="20"/>
                <w:lang w:val="en-US" w:eastAsia="en-US"/>
              </w:rPr>
            </w:pPr>
          </w:p>
        </w:tc>
        <w:tc>
          <w:tcPr>
            <w:tcW w:w="394" w:type="pct"/>
            <w:vAlign w:val="center"/>
          </w:tcPr>
          <w:p w:rsidR="009E5205" w:rsidRDefault="009E5205" w:rsidP="00EA05F2">
            <w:pPr>
              <w:jc w:val="center"/>
              <w:rPr>
                <w:rFonts w:ascii="Arial" w:hAnsi="Arial" w:cs="Arial"/>
                <w:sz w:val="18"/>
                <w:szCs w:val="18"/>
              </w:rPr>
            </w:pPr>
            <w:r>
              <w:rPr>
                <w:rFonts w:ascii="Arial" w:hAnsi="Arial" w:cs="Arial"/>
                <w:sz w:val="18"/>
                <w:szCs w:val="18"/>
              </w:rPr>
              <w:t xml:space="preserve">Otvoreni postupak zajednička </w:t>
            </w:r>
            <w:proofErr w:type="spellStart"/>
            <w:r>
              <w:rPr>
                <w:rFonts w:ascii="Arial" w:hAnsi="Arial" w:cs="Arial"/>
                <w:sz w:val="18"/>
                <w:szCs w:val="18"/>
              </w:rPr>
              <w:t>nabva</w:t>
            </w:r>
            <w:proofErr w:type="spellEnd"/>
          </w:p>
        </w:tc>
        <w:tc>
          <w:tcPr>
            <w:tcW w:w="438" w:type="pct"/>
            <w:vAlign w:val="center"/>
          </w:tcPr>
          <w:p w:rsidR="009E5205" w:rsidRDefault="00646162" w:rsidP="00EA05F2">
            <w:pPr>
              <w:jc w:val="center"/>
              <w:rPr>
                <w:rFonts w:ascii="Arial" w:hAnsi="Arial" w:cs="Arial"/>
                <w:sz w:val="18"/>
                <w:szCs w:val="18"/>
              </w:rPr>
            </w:pPr>
            <w:r>
              <w:rPr>
                <w:rFonts w:ascii="Arial" w:hAnsi="Arial" w:cs="Arial"/>
                <w:sz w:val="18"/>
                <w:szCs w:val="18"/>
              </w:rPr>
              <w:t>164.062,50 kn</w:t>
            </w:r>
          </w:p>
        </w:tc>
        <w:tc>
          <w:tcPr>
            <w:tcW w:w="418" w:type="pct"/>
            <w:vAlign w:val="center"/>
          </w:tcPr>
          <w:p w:rsidR="009E5205" w:rsidRDefault="00646162" w:rsidP="00EA05F2">
            <w:pPr>
              <w:jc w:val="center"/>
              <w:rPr>
                <w:rFonts w:ascii="Arial" w:hAnsi="Arial" w:cs="Arial"/>
                <w:sz w:val="18"/>
                <w:szCs w:val="18"/>
              </w:rPr>
            </w:pPr>
            <w:r>
              <w:rPr>
                <w:rFonts w:ascii="Arial" w:hAnsi="Arial" w:cs="Arial"/>
                <w:sz w:val="18"/>
                <w:szCs w:val="18"/>
              </w:rPr>
              <w:t>17.10.2014.</w:t>
            </w:r>
          </w:p>
        </w:tc>
        <w:tc>
          <w:tcPr>
            <w:tcW w:w="324" w:type="pct"/>
            <w:vAlign w:val="center"/>
          </w:tcPr>
          <w:p w:rsidR="009E5205" w:rsidRDefault="00646162" w:rsidP="00EA05F2">
            <w:pPr>
              <w:jc w:val="center"/>
              <w:rPr>
                <w:rFonts w:ascii="Arial" w:hAnsi="Arial" w:cs="Arial"/>
                <w:sz w:val="18"/>
                <w:szCs w:val="18"/>
              </w:rPr>
            </w:pPr>
            <w:r>
              <w:rPr>
                <w:rFonts w:ascii="Arial" w:hAnsi="Arial" w:cs="Arial"/>
                <w:sz w:val="18"/>
                <w:szCs w:val="18"/>
              </w:rPr>
              <w:t>12 mjeseci</w:t>
            </w:r>
          </w:p>
        </w:tc>
        <w:tc>
          <w:tcPr>
            <w:tcW w:w="396" w:type="pct"/>
            <w:vAlign w:val="center"/>
          </w:tcPr>
          <w:p w:rsidR="009E5205" w:rsidRDefault="00646162" w:rsidP="00EA05F2">
            <w:pPr>
              <w:jc w:val="center"/>
              <w:rPr>
                <w:rFonts w:ascii="Arial" w:hAnsi="Arial" w:cs="Arial"/>
                <w:sz w:val="18"/>
                <w:szCs w:val="18"/>
              </w:rPr>
            </w:pPr>
            <w:r>
              <w:rPr>
                <w:rFonts w:ascii="Arial" w:hAnsi="Arial" w:cs="Arial"/>
                <w:sz w:val="18"/>
                <w:szCs w:val="18"/>
              </w:rPr>
              <w:t>INA d.d. Zagreb</w:t>
            </w:r>
          </w:p>
        </w:tc>
        <w:tc>
          <w:tcPr>
            <w:tcW w:w="394" w:type="pct"/>
            <w:gridSpan w:val="2"/>
            <w:vAlign w:val="center"/>
          </w:tcPr>
          <w:p w:rsidR="009E5205" w:rsidRPr="006D78C8" w:rsidRDefault="001B6AB2" w:rsidP="00EA05F2">
            <w:pPr>
              <w:jc w:val="center"/>
              <w:rPr>
                <w:rFonts w:ascii="Arial" w:hAnsi="Arial" w:cs="Arial"/>
                <w:sz w:val="18"/>
                <w:szCs w:val="18"/>
              </w:rPr>
            </w:pPr>
            <w:r>
              <w:rPr>
                <w:rFonts w:ascii="Arial" w:hAnsi="Arial" w:cs="Arial"/>
                <w:sz w:val="18"/>
                <w:szCs w:val="18"/>
              </w:rPr>
              <w:t>16.10.2015.</w:t>
            </w:r>
          </w:p>
        </w:tc>
        <w:tc>
          <w:tcPr>
            <w:tcW w:w="417" w:type="pct"/>
            <w:vAlign w:val="center"/>
          </w:tcPr>
          <w:p w:rsidR="009E5205" w:rsidRPr="006D78C8" w:rsidRDefault="001B6AB2" w:rsidP="00EA05F2">
            <w:pPr>
              <w:jc w:val="center"/>
              <w:rPr>
                <w:rFonts w:ascii="Arial" w:hAnsi="Arial" w:cs="Arial"/>
                <w:sz w:val="18"/>
                <w:szCs w:val="18"/>
              </w:rPr>
            </w:pPr>
            <w:r>
              <w:rPr>
                <w:rFonts w:ascii="Arial" w:hAnsi="Arial" w:cs="Arial"/>
                <w:sz w:val="18"/>
                <w:szCs w:val="18"/>
              </w:rPr>
              <w:t>86.956,96 kn</w:t>
            </w:r>
            <w:bookmarkStart w:id="0" w:name="_GoBack"/>
            <w:bookmarkEnd w:id="0"/>
          </w:p>
        </w:tc>
        <w:tc>
          <w:tcPr>
            <w:tcW w:w="398" w:type="pct"/>
            <w:vAlign w:val="center"/>
          </w:tcPr>
          <w:p w:rsidR="009E5205" w:rsidRPr="006D78C8" w:rsidRDefault="009E5205" w:rsidP="00EA05F2">
            <w:pPr>
              <w:jc w:val="center"/>
              <w:rPr>
                <w:rFonts w:ascii="Arial" w:hAnsi="Arial" w:cs="Arial"/>
                <w:sz w:val="18"/>
                <w:szCs w:val="18"/>
              </w:rPr>
            </w:pPr>
          </w:p>
        </w:tc>
      </w:tr>
      <w:tr w:rsidR="00EA05F2" w:rsidRPr="006D78C8" w:rsidTr="00627122">
        <w:trPr>
          <w:trHeight w:val="817"/>
        </w:trPr>
        <w:tc>
          <w:tcPr>
            <w:tcW w:w="420"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vAlign w:val="center"/>
          </w:tcPr>
          <w:p w:rsidR="00EA05F2" w:rsidRPr="00EA05F2" w:rsidRDefault="00646162" w:rsidP="00EA05F2">
            <w:pPr>
              <w:jc w:val="center"/>
              <w:rPr>
                <w:rFonts w:ascii="Arial" w:hAnsi="Arial" w:cs="Arial"/>
                <w:i/>
                <w:sz w:val="18"/>
                <w:szCs w:val="18"/>
              </w:rPr>
            </w:pPr>
            <w:r>
              <w:rPr>
                <w:rFonts w:ascii="Arial" w:hAnsi="Arial" w:cs="Arial"/>
                <w:i/>
                <w:sz w:val="18"/>
                <w:szCs w:val="18"/>
              </w:rPr>
              <w:t>2.</w:t>
            </w:r>
          </w:p>
        </w:tc>
        <w:tc>
          <w:tcPr>
            <w:tcW w:w="709" w:type="pct"/>
            <w:vAlign w:val="center"/>
          </w:tcPr>
          <w:p w:rsidR="00EA05F2" w:rsidRPr="006D78C8" w:rsidRDefault="00443DDA" w:rsidP="00EA05F2">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467" w:type="pct"/>
            <w:vAlign w:val="center"/>
          </w:tcPr>
          <w:p w:rsidR="00BE29DD" w:rsidRPr="00BE29DD" w:rsidRDefault="00BE29DD" w:rsidP="00BE29DD">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 xml:space="preserve">1/15, VV </w:t>
            </w:r>
          </w:p>
          <w:p w:rsidR="00BE29DD" w:rsidRPr="00BE29DD" w:rsidRDefault="00BE29DD" w:rsidP="00BE29DD">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2015/S 002-</w:t>
            </w:r>
          </w:p>
          <w:p w:rsidR="00BE29DD" w:rsidRPr="00BE29DD" w:rsidRDefault="00BE29DD" w:rsidP="00BE29DD">
            <w:pP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 xml:space="preserve">0013467 </w:t>
            </w:r>
          </w:p>
          <w:p w:rsidR="00EA05F2" w:rsidRPr="006D78C8" w:rsidRDefault="00EA05F2" w:rsidP="00EA05F2">
            <w:pPr>
              <w:jc w:val="center"/>
              <w:rPr>
                <w:rFonts w:ascii="Arial" w:hAnsi="Arial" w:cs="Arial"/>
                <w:sz w:val="18"/>
                <w:szCs w:val="18"/>
              </w:rPr>
            </w:pPr>
          </w:p>
        </w:tc>
        <w:tc>
          <w:tcPr>
            <w:tcW w:w="394" w:type="pct"/>
            <w:vAlign w:val="center"/>
          </w:tcPr>
          <w:p w:rsidR="00EA05F2" w:rsidRPr="006D78C8" w:rsidRDefault="00C10EE2" w:rsidP="00EA05F2">
            <w:pPr>
              <w:jc w:val="center"/>
              <w:rPr>
                <w:rFonts w:ascii="Arial" w:hAnsi="Arial" w:cs="Arial"/>
                <w:sz w:val="18"/>
                <w:szCs w:val="18"/>
              </w:rPr>
            </w:pPr>
            <w:r>
              <w:rPr>
                <w:rFonts w:ascii="Arial" w:hAnsi="Arial" w:cs="Arial"/>
                <w:sz w:val="18"/>
                <w:szCs w:val="18"/>
              </w:rPr>
              <w:t>Okvirni sporazum</w:t>
            </w:r>
          </w:p>
        </w:tc>
        <w:tc>
          <w:tcPr>
            <w:tcW w:w="438" w:type="pct"/>
            <w:vAlign w:val="center"/>
          </w:tcPr>
          <w:p w:rsidR="00EA05F2" w:rsidRPr="006D78C8" w:rsidRDefault="00EA05F2" w:rsidP="00EA05F2">
            <w:pPr>
              <w:jc w:val="center"/>
              <w:rPr>
                <w:rFonts w:ascii="Arial" w:hAnsi="Arial" w:cs="Arial"/>
                <w:sz w:val="18"/>
                <w:szCs w:val="18"/>
              </w:rPr>
            </w:pPr>
          </w:p>
        </w:tc>
        <w:tc>
          <w:tcPr>
            <w:tcW w:w="418" w:type="pct"/>
            <w:vAlign w:val="center"/>
          </w:tcPr>
          <w:p w:rsidR="00EA05F2" w:rsidRPr="006D78C8" w:rsidRDefault="00443DDA" w:rsidP="00EA05F2">
            <w:pPr>
              <w:jc w:val="center"/>
              <w:rPr>
                <w:rFonts w:ascii="Arial" w:hAnsi="Arial" w:cs="Arial"/>
                <w:sz w:val="18"/>
                <w:szCs w:val="18"/>
              </w:rPr>
            </w:pPr>
            <w:r>
              <w:rPr>
                <w:rFonts w:ascii="Arial" w:hAnsi="Arial" w:cs="Arial"/>
                <w:sz w:val="18"/>
                <w:szCs w:val="18"/>
              </w:rPr>
              <w:t>09.06.2015.</w:t>
            </w:r>
          </w:p>
        </w:tc>
        <w:tc>
          <w:tcPr>
            <w:tcW w:w="324" w:type="pct"/>
            <w:vAlign w:val="center"/>
          </w:tcPr>
          <w:p w:rsidR="00EA05F2" w:rsidRPr="006D78C8" w:rsidRDefault="00EA05F2" w:rsidP="00EA05F2">
            <w:pPr>
              <w:jc w:val="center"/>
              <w:rPr>
                <w:rFonts w:ascii="Arial" w:hAnsi="Arial" w:cs="Arial"/>
                <w:sz w:val="18"/>
                <w:szCs w:val="18"/>
              </w:rPr>
            </w:pPr>
          </w:p>
        </w:tc>
        <w:tc>
          <w:tcPr>
            <w:tcW w:w="396" w:type="pct"/>
            <w:vAlign w:val="center"/>
          </w:tcPr>
          <w:p w:rsidR="00EA05F2" w:rsidRPr="006D78C8" w:rsidRDefault="00EA05F2" w:rsidP="00EA05F2">
            <w:pPr>
              <w:jc w:val="center"/>
              <w:rPr>
                <w:rFonts w:ascii="Arial" w:hAnsi="Arial" w:cs="Arial"/>
                <w:sz w:val="18"/>
                <w:szCs w:val="18"/>
              </w:rPr>
            </w:pPr>
          </w:p>
        </w:tc>
        <w:tc>
          <w:tcPr>
            <w:tcW w:w="394" w:type="pct"/>
            <w:gridSpan w:val="2"/>
            <w:vAlign w:val="center"/>
          </w:tcPr>
          <w:p w:rsidR="00EA05F2" w:rsidRPr="006D78C8" w:rsidRDefault="00EA05F2" w:rsidP="00EA05F2">
            <w:pPr>
              <w:jc w:val="center"/>
              <w:rPr>
                <w:rFonts w:ascii="Arial" w:hAnsi="Arial" w:cs="Arial"/>
                <w:sz w:val="18"/>
                <w:szCs w:val="18"/>
              </w:rPr>
            </w:pPr>
          </w:p>
        </w:tc>
        <w:tc>
          <w:tcPr>
            <w:tcW w:w="417" w:type="pct"/>
            <w:vAlign w:val="center"/>
          </w:tcPr>
          <w:p w:rsidR="00EA05F2" w:rsidRPr="006D78C8" w:rsidRDefault="00EA05F2" w:rsidP="00EA05F2">
            <w:pPr>
              <w:jc w:val="center"/>
              <w:rPr>
                <w:rFonts w:ascii="Arial" w:hAnsi="Arial" w:cs="Arial"/>
                <w:sz w:val="18"/>
                <w:szCs w:val="18"/>
              </w:rPr>
            </w:pPr>
          </w:p>
        </w:tc>
        <w:tc>
          <w:tcPr>
            <w:tcW w:w="398" w:type="pct"/>
            <w:vAlign w:val="center"/>
          </w:tcPr>
          <w:p w:rsidR="00EA05F2" w:rsidRPr="006D78C8" w:rsidRDefault="00EA05F2" w:rsidP="00EA05F2">
            <w:pPr>
              <w:jc w:val="center"/>
              <w:rPr>
                <w:rFonts w:ascii="Arial" w:hAnsi="Arial" w:cs="Arial"/>
                <w:sz w:val="18"/>
                <w:szCs w:val="18"/>
              </w:rPr>
            </w:pPr>
          </w:p>
        </w:tc>
      </w:tr>
      <w:tr w:rsidR="00EA05F2" w:rsidRPr="006D78C8" w:rsidTr="00627122">
        <w:trPr>
          <w:trHeight w:val="516"/>
        </w:trPr>
        <w:tc>
          <w:tcPr>
            <w:tcW w:w="420" w:type="pc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5" w:type="pct"/>
            <w:vAlign w:val="center"/>
          </w:tcPr>
          <w:p w:rsidR="00EA05F2" w:rsidRPr="004D717A" w:rsidRDefault="00646162" w:rsidP="00EA05F2">
            <w:pPr>
              <w:jc w:val="center"/>
              <w:rPr>
                <w:rFonts w:ascii="Arial" w:hAnsi="Arial" w:cs="Arial"/>
                <w:i/>
                <w:sz w:val="16"/>
                <w:szCs w:val="16"/>
              </w:rPr>
            </w:pPr>
            <w:r>
              <w:rPr>
                <w:rFonts w:ascii="Arial" w:hAnsi="Arial" w:cs="Arial"/>
                <w:i/>
                <w:sz w:val="16"/>
                <w:szCs w:val="16"/>
              </w:rPr>
              <w:t>2</w:t>
            </w:r>
            <w:r w:rsidR="00EA05F2" w:rsidRPr="004D717A">
              <w:rPr>
                <w:rFonts w:ascii="Arial" w:hAnsi="Arial" w:cs="Arial"/>
                <w:i/>
                <w:sz w:val="16"/>
                <w:szCs w:val="16"/>
              </w:rPr>
              <w:t>.1</w:t>
            </w:r>
            <w:r>
              <w:rPr>
                <w:rFonts w:ascii="Arial" w:hAnsi="Arial" w:cs="Arial"/>
                <w:i/>
                <w:sz w:val="16"/>
                <w:szCs w:val="16"/>
              </w:rPr>
              <w:t>.</w:t>
            </w:r>
          </w:p>
        </w:tc>
        <w:tc>
          <w:tcPr>
            <w:tcW w:w="709" w:type="pct"/>
            <w:vAlign w:val="center"/>
          </w:tcPr>
          <w:p w:rsidR="00EA05F2" w:rsidRPr="004D717A" w:rsidRDefault="00443DDA" w:rsidP="00EA05F2">
            <w:pPr>
              <w:jc w:val="center"/>
              <w:rPr>
                <w:rFonts w:ascii="Arial" w:hAnsi="Arial" w:cs="Arial"/>
                <w:sz w:val="16"/>
                <w:szCs w:val="16"/>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tc>
        <w:tc>
          <w:tcPr>
            <w:tcW w:w="467" w:type="pct"/>
            <w:vAlign w:val="center"/>
          </w:tcPr>
          <w:p w:rsidR="00EA05F2" w:rsidRPr="00C10EE2" w:rsidRDefault="00443DDA" w:rsidP="00EA05F2">
            <w:pPr>
              <w:jc w:val="center"/>
              <w:rPr>
                <w:rFonts w:ascii="Arial" w:hAnsi="Arial" w:cs="Arial"/>
                <w:sz w:val="18"/>
                <w:szCs w:val="18"/>
              </w:rPr>
            </w:pPr>
            <w:r w:rsidRPr="00C10EE2">
              <w:rPr>
                <w:rFonts w:ascii="Arial" w:hAnsi="Arial" w:cs="Arial"/>
                <w:sz w:val="18"/>
                <w:szCs w:val="18"/>
              </w:rPr>
              <w:t>1/15 VV</w:t>
            </w:r>
          </w:p>
        </w:tc>
        <w:tc>
          <w:tcPr>
            <w:tcW w:w="394" w:type="pct"/>
            <w:vAlign w:val="center"/>
          </w:tcPr>
          <w:p w:rsidR="00EA05F2" w:rsidRDefault="00C10EE2" w:rsidP="00EA05F2">
            <w:pPr>
              <w:jc w:val="center"/>
              <w:rPr>
                <w:rFonts w:ascii="Arial" w:hAnsi="Arial" w:cs="Arial"/>
                <w:sz w:val="18"/>
                <w:szCs w:val="18"/>
              </w:rPr>
            </w:pPr>
            <w:r w:rsidRPr="00C10EE2">
              <w:rPr>
                <w:rFonts w:ascii="Arial" w:hAnsi="Arial" w:cs="Arial"/>
                <w:sz w:val="18"/>
                <w:szCs w:val="18"/>
              </w:rPr>
              <w:t>Otvoreni postupak – zajednička javna nabava</w:t>
            </w:r>
          </w:p>
          <w:p w:rsidR="00A73627" w:rsidRPr="00C10EE2" w:rsidRDefault="00A73627" w:rsidP="00EA05F2">
            <w:pPr>
              <w:jc w:val="center"/>
              <w:rPr>
                <w:rFonts w:ascii="Arial" w:hAnsi="Arial" w:cs="Arial"/>
                <w:sz w:val="18"/>
                <w:szCs w:val="18"/>
              </w:rPr>
            </w:pPr>
            <w:r>
              <w:rPr>
                <w:rFonts w:ascii="Arial" w:hAnsi="Arial" w:cs="Arial"/>
                <w:sz w:val="18"/>
                <w:szCs w:val="18"/>
              </w:rPr>
              <w:t>(1.738.064,70 kn za 24 mjeseca)</w:t>
            </w:r>
          </w:p>
        </w:tc>
        <w:tc>
          <w:tcPr>
            <w:tcW w:w="438" w:type="pct"/>
            <w:vAlign w:val="center"/>
          </w:tcPr>
          <w:p w:rsidR="00EA05F2" w:rsidRDefault="00210454" w:rsidP="00EA05F2">
            <w:pPr>
              <w:jc w:val="center"/>
              <w:rPr>
                <w:rFonts w:ascii="Arial" w:hAnsi="Arial" w:cs="Arial"/>
                <w:sz w:val="18"/>
                <w:szCs w:val="18"/>
              </w:rPr>
            </w:pPr>
            <w:r>
              <w:rPr>
                <w:rFonts w:ascii="Arial" w:hAnsi="Arial" w:cs="Arial"/>
                <w:sz w:val="18"/>
                <w:szCs w:val="18"/>
              </w:rPr>
              <w:t>5.408,10</w:t>
            </w:r>
            <w:r w:rsidR="00627122">
              <w:rPr>
                <w:rFonts w:ascii="Arial" w:hAnsi="Arial" w:cs="Arial"/>
                <w:sz w:val="18"/>
                <w:szCs w:val="18"/>
              </w:rPr>
              <w:t xml:space="preserve"> kn</w:t>
            </w:r>
          </w:p>
          <w:p w:rsidR="00A73627" w:rsidRPr="00C10EE2" w:rsidRDefault="00210454" w:rsidP="00EA05F2">
            <w:pPr>
              <w:jc w:val="center"/>
              <w:rPr>
                <w:rFonts w:ascii="Arial" w:hAnsi="Arial" w:cs="Arial"/>
                <w:sz w:val="18"/>
                <w:szCs w:val="18"/>
              </w:rPr>
            </w:pPr>
            <w:r>
              <w:rPr>
                <w:rFonts w:ascii="Arial" w:hAnsi="Arial" w:cs="Arial"/>
                <w:sz w:val="18"/>
                <w:szCs w:val="18"/>
              </w:rPr>
              <w:t>Za Osnovnu školu Stoja 5.408,10</w:t>
            </w:r>
          </w:p>
        </w:tc>
        <w:tc>
          <w:tcPr>
            <w:tcW w:w="418" w:type="pct"/>
            <w:vAlign w:val="center"/>
          </w:tcPr>
          <w:p w:rsidR="00EA05F2" w:rsidRPr="00C10EE2" w:rsidRDefault="00A73627" w:rsidP="00EA05F2">
            <w:pPr>
              <w:jc w:val="center"/>
              <w:rPr>
                <w:rFonts w:ascii="Arial" w:hAnsi="Arial" w:cs="Arial"/>
                <w:sz w:val="18"/>
                <w:szCs w:val="18"/>
              </w:rPr>
            </w:pPr>
            <w:r>
              <w:rPr>
                <w:rFonts w:ascii="Arial" w:hAnsi="Arial" w:cs="Arial"/>
                <w:sz w:val="18"/>
                <w:szCs w:val="18"/>
              </w:rPr>
              <w:t>09.06.2015.</w:t>
            </w:r>
          </w:p>
        </w:tc>
        <w:tc>
          <w:tcPr>
            <w:tcW w:w="324"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12 mjeseci</w:t>
            </w:r>
          </w:p>
        </w:tc>
        <w:tc>
          <w:tcPr>
            <w:tcW w:w="396"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HRVATSKI TELEKOM d.d. R.F.</w:t>
            </w:r>
          </w:p>
        </w:tc>
        <w:tc>
          <w:tcPr>
            <w:tcW w:w="394" w:type="pct"/>
            <w:gridSpan w:val="2"/>
            <w:vAlign w:val="center"/>
          </w:tcPr>
          <w:p w:rsidR="00EA05F2" w:rsidRPr="00C10EE2" w:rsidRDefault="00627122" w:rsidP="00EA05F2">
            <w:pPr>
              <w:jc w:val="center"/>
              <w:rPr>
                <w:rFonts w:ascii="Arial" w:hAnsi="Arial" w:cs="Arial"/>
                <w:sz w:val="18"/>
                <w:szCs w:val="18"/>
              </w:rPr>
            </w:pPr>
            <w:r>
              <w:rPr>
                <w:rFonts w:ascii="Arial" w:hAnsi="Arial" w:cs="Arial"/>
                <w:sz w:val="18"/>
                <w:szCs w:val="18"/>
              </w:rPr>
              <w:t>U tijeku</w:t>
            </w:r>
          </w:p>
        </w:tc>
        <w:tc>
          <w:tcPr>
            <w:tcW w:w="417"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U tijeku</w:t>
            </w:r>
          </w:p>
        </w:tc>
        <w:tc>
          <w:tcPr>
            <w:tcW w:w="398" w:type="pct"/>
            <w:vAlign w:val="center"/>
          </w:tcPr>
          <w:p w:rsidR="00EA05F2" w:rsidRPr="00C10EE2" w:rsidRDefault="00EA05F2" w:rsidP="00EA05F2">
            <w:pPr>
              <w:jc w:val="center"/>
              <w:rPr>
                <w:rFonts w:ascii="Arial" w:hAnsi="Arial" w:cs="Arial"/>
                <w:sz w:val="18"/>
                <w:szCs w:val="18"/>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rsidR="005474B5" w:rsidRDefault="00210454" w:rsidP="002F44A5">
      <w:pPr>
        <w:spacing w:after="0" w:line="240" w:lineRule="auto"/>
        <w:rPr>
          <w:rFonts w:ascii="Arial" w:hAnsi="Arial" w:cs="Arial"/>
          <w:sz w:val="18"/>
          <w:szCs w:val="18"/>
        </w:rPr>
      </w:pPr>
      <w:r>
        <w:rPr>
          <w:rFonts w:ascii="Arial" w:hAnsi="Arial" w:cs="Arial"/>
          <w:sz w:val="18"/>
          <w:szCs w:val="18"/>
        </w:rPr>
        <w:t>9.2.2016</w:t>
      </w:r>
      <w:r w:rsidR="005474B5">
        <w:rPr>
          <w:rFonts w:ascii="Arial" w:hAnsi="Arial" w:cs="Arial"/>
          <w:sz w:val="18"/>
          <w:szCs w:val="18"/>
        </w:rPr>
        <w:t>.</w:t>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sidR="005474B5">
        <w:rPr>
          <w:rFonts w:ascii="Arial" w:hAnsi="Arial" w:cs="Arial"/>
          <w:sz w:val="18"/>
          <w:szCs w:val="18"/>
        </w:rPr>
        <w:tab/>
      </w:r>
      <w:r>
        <w:rPr>
          <w:rFonts w:ascii="Arial" w:hAnsi="Arial" w:cs="Arial"/>
          <w:sz w:val="18"/>
          <w:szCs w:val="18"/>
        </w:rPr>
        <w:t xml:space="preserve">Zdenka </w:t>
      </w:r>
      <w:proofErr w:type="spellStart"/>
      <w:r>
        <w:rPr>
          <w:rFonts w:ascii="Arial" w:hAnsi="Arial" w:cs="Arial"/>
          <w:sz w:val="18"/>
          <w:szCs w:val="18"/>
        </w:rPr>
        <w:t>Perović</w:t>
      </w:r>
      <w:proofErr w:type="spellEnd"/>
      <w:r w:rsidR="005474B5">
        <w:rPr>
          <w:rFonts w:ascii="Arial" w:hAnsi="Arial" w:cs="Arial"/>
          <w:sz w:val="18"/>
          <w:szCs w:val="18"/>
        </w:rPr>
        <w:t>, prof.</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741999" w:rsidRDefault="00741999"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7101B"/>
    <w:rsid w:val="001255D8"/>
    <w:rsid w:val="00136005"/>
    <w:rsid w:val="0015214D"/>
    <w:rsid w:val="001608FD"/>
    <w:rsid w:val="001817DA"/>
    <w:rsid w:val="001B1A0E"/>
    <w:rsid w:val="001B6AB2"/>
    <w:rsid w:val="00210454"/>
    <w:rsid w:val="00212E64"/>
    <w:rsid w:val="00225D56"/>
    <w:rsid w:val="002655C9"/>
    <w:rsid w:val="002F44A5"/>
    <w:rsid w:val="00344FAB"/>
    <w:rsid w:val="003B4AEC"/>
    <w:rsid w:val="00443DDA"/>
    <w:rsid w:val="004B75E0"/>
    <w:rsid w:val="004D717A"/>
    <w:rsid w:val="004E54B9"/>
    <w:rsid w:val="004F0122"/>
    <w:rsid w:val="00513A19"/>
    <w:rsid w:val="005474B5"/>
    <w:rsid w:val="00596C16"/>
    <w:rsid w:val="005B3E46"/>
    <w:rsid w:val="0060459D"/>
    <w:rsid w:val="00627122"/>
    <w:rsid w:val="00646162"/>
    <w:rsid w:val="00690ABC"/>
    <w:rsid w:val="006B33CA"/>
    <w:rsid w:val="006D78C8"/>
    <w:rsid w:val="00714758"/>
    <w:rsid w:val="00741999"/>
    <w:rsid w:val="007C3766"/>
    <w:rsid w:val="00827F92"/>
    <w:rsid w:val="00844CEA"/>
    <w:rsid w:val="0095752B"/>
    <w:rsid w:val="009C16AF"/>
    <w:rsid w:val="009E5205"/>
    <w:rsid w:val="009F7C54"/>
    <w:rsid w:val="00A7237E"/>
    <w:rsid w:val="00A73627"/>
    <w:rsid w:val="00B505C9"/>
    <w:rsid w:val="00BA549D"/>
    <w:rsid w:val="00BA54BC"/>
    <w:rsid w:val="00BA664A"/>
    <w:rsid w:val="00BE29DD"/>
    <w:rsid w:val="00C10EE2"/>
    <w:rsid w:val="00C73AE6"/>
    <w:rsid w:val="00CB3BB6"/>
    <w:rsid w:val="00E14FA1"/>
    <w:rsid w:val="00E31B19"/>
    <w:rsid w:val="00E42F88"/>
    <w:rsid w:val="00E82A70"/>
    <w:rsid w:val="00E857E7"/>
    <w:rsid w:val="00EA05F2"/>
    <w:rsid w:val="00F24CC5"/>
    <w:rsid w:val="00F5387C"/>
    <w:rsid w:val="00F63F8A"/>
    <w:rsid w:val="00FA3DA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5C16-BA7B-46EE-9C0C-BA9F11C4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811</Words>
  <Characters>4624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OŠ Stoja</cp:lastModifiedBy>
  <cp:revision>5</cp:revision>
  <cp:lastPrinted>2015-10-20T08:53:00Z</cp:lastPrinted>
  <dcterms:created xsi:type="dcterms:W3CDTF">2016-02-17T09:29:00Z</dcterms:created>
  <dcterms:modified xsi:type="dcterms:W3CDTF">2016-02-18T09:57:00Z</dcterms:modified>
</cp:coreProperties>
</file>