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  <w:r w:rsidRPr="001D65E8">
        <w:rPr>
          <w:rFonts w:ascii="Calibri" w:hAnsi="Calibri" w:cs="Arial"/>
          <w:sz w:val="32"/>
          <w:szCs w:val="32"/>
        </w:rPr>
        <w:t>OSNOVNA ŠKOLA STOJA</w:t>
      </w: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  <w:r w:rsidRPr="001D65E8">
        <w:rPr>
          <w:rFonts w:ascii="Calibri" w:hAnsi="Calibri" w:cs="Arial"/>
          <w:sz w:val="32"/>
          <w:szCs w:val="32"/>
        </w:rPr>
        <w:tab/>
      </w:r>
      <w:r w:rsidRPr="001D65E8">
        <w:rPr>
          <w:rFonts w:ascii="Calibri" w:hAnsi="Calibri" w:cs="Arial"/>
          <w:sz w:val="32"/>
          <w:szCs w:val="32"/>
        </w:rPr>
        <w:tab/>
        <w:t>P U L A</w:t>
      </w:r>
    </w:p>
    <w:p w:rsidR="00772A07" w:rsidRDefault="00772A07" w:rsidP="00772A07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ADRESA : BRIJUNSKA 5</w:t>
      </w: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  <w:r w:rsidRPr="001D65E8">
        <w:rPr>
          <w:rFonts w:ascii="Calibri" w:hAnsi="Calibri" w:cs="Arial"/>
          <w:sz w:val="32"/>
          <w:szCs w:val="32"/>
        </w:rPr>
        <w:t>MATIČNI BROJ: 03203549</w:t>
      </w: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  <w:r w:rsidRPr="001D65E8">
        <w:rPr>
          <w:rFonts w:ascii="Calibri" w:hAnsi="Calibri" w:cs="Arial"/>
          <w:sz w:val="32"/>
          <w:szCs w:val="32"/>
        </w:rPr>
        <w:t>ŠIFRA DJELATNOSTI : 8520</w:t>
      </w: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  <w:r w:rsidRPr="001D65E8">
        <w:rPr>
          <w:rFonts w:ascii="Calibri" w:hAnsi="Calibri" w:cs="Arial"/>
          <w:sz w:val="32"/>
          <w:szCs w:val="32"/>
        </w:rPr>
        <w:t>IBAN: HR9523600001835900006</w:t>
      </w: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OIB: 98035155454</w:t>
      </w: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pStyle w:val="Naslov1"/>
        <w:rPr>
          <w:rFonts w:ascii="Calibri" w:hAnsi="Calibri" w:cs="Arial"/>
          <w:b/>
          <w:sz w:val="32"/>
          <w:szCs w:val="32"/>
        </w:rPr>
      </w:pPr>
      <w:r w:rsidRPr="001D65E8">
        <w:rPr>
          <w:rFonts w:ascii="Calibri" w:hAnsi="Calibri" w:cs="Arial"/>
          <w:b/>
          <w:sz w:val="32"/>
          <w:szCs w:val="32"/>
        </w:rPr>
        <w:t>BILJEŠKE UZ</w:t>
      </w:r>
    </w:p>
    <w:p w:rsidR="00772A07" w:rsidRPr="001D65E8" w:rsidRDefault="00772A07" w:rsidP="00772A07">
      <w:pPr>
        <w:jc w:val="center"/>
        <w:rPr>
          <w:rFonts w:ascii="Calibri" w:hAnsi="Calibri" w:cs="Arial"/>
          <w:b/>
          <w:sz w:val="32"/>
          <w:szCs w:val="32"/>
        </w:rPr>
      </w:pPr>
      <w:r w:rsidRPr="001D65E8">
        <w:rPr>
          <w:rFonts w:ascii="Calibri" w:hAnsi="Calibri" w:cs="Arial"/>
          <w:b/>
          <w:sz w:val="32"/>
          <w:szCs w:val="32"/>
        </w:rPr>
        <w:t>F I N A N C I J S K O      I Z V J E Š Ć E</w:t>
      </w:r>
    </w:p>
    <w:p w:rsidR="00772A07" w:rsidRPr="001D65E8" w:rsidRDefault="00772A07" w:rsidP="00772A07">
      <w:pPr>
        <w:pStyle w:val="Naslov1"/>
        <w:rPr>
          <w:rFonts w:ascii="Calibri" w:hAnsi="Calibri" w:cs="Arial"/>
          <w:b/>
          <w:sz w:val="32"/>
          <w:szCs w:val="32"/>
        </w:rPr>
      </w:pPr>
      <w:r w:rsidRPr="001D65E8">
        <w:rPr>
          <w:rFonts w:ascii="Calibri" w:hAnsi="Calibri" w:cs="Arial"/>
          <w:b/>
          <w:sz w:val="32"/>
          <w:szCs w:val="32"/>
        </w:rPr>
        <w:t>OD 1. 0</w:t>
      </w:r>
      <w:r>
        <w:rPr>
          <w:rFonts w:ascii="Calibri" w:hAnsi="Calibri" w:cs="Arial"/>
          <w:b/>
          <w:sz w:val="32"/>
          <w:szCs w:val="32"/>
        </w:rPr>
        <w:t>1</w:t>
      </w:r>
      <w:r w:rsidRPr="001D65E8">
        <w:rPr>
          <w:rFonts w:ascii="Calibri" w:hAnsi="Calibri" w:cs="Arial"/>
          <w:b/>
          <w:sz w:val="32"/>
          <w:szCs w:val="32"/>
        </w:rPr>
        <w:t>. 201</w:t>
      </w:r>
      <w:r>
        <w:rPr>
          <w:rFonts w:ascii="Calibri" w:hAnsi="Calibri" w:cs="Arial"/>
          <w:b/>
          <w:sz w:val="32"/>
          <w:szCs w:val="32"/>
        </w:rPr>
        <w:t>8</w:t>
      </w:r>
      <w:r w:rsidRPr="001D65E8">
        <w:rPr>
          <w:rFonts w:ascii="Calibri" w:hAnsi="Calibri" w:cs="Arial"/>
          <w:b/>
          <w:sz w:val="32"/>
          <w:szCs w:val="32"/>
        </w:rPr>
        <w:t>. DO 31. 12. 201</w:t>
      </w:r>
      <w:r>
        <w:rPr>
          <w:rFonts w:ascii="Calibri" w:hAnsi="Calibri" w:cs="Arial"/>
          <w:b/>
          <w:sz w:val="32"/>
          <w:szCs w:val="32"/>
        </w:rPr>
        <w:t>8</w:t>
      </w:r>
      <w:r w:rsidRPr="001D65E8">
        <w:rPr>
          <w:rFonts w:ascii="Calibri" w:hAnsi="Calibri" w:cs="Arial"/>
          <w:b/>
          <w:sz w:val="32"/>
          <w:szCs w:val="32"/>
        </w:rPr>
        <w:t>. GODINE</w:t>
      </w: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Pr="001D65E8" w:rsidRDefault="00772A07" w:rsidP="00772A07">
      <w:pPr>
        <w:rPr>
          <w:rFonts w:ascii="Calibri" w:hAnsi="Calibri" w:cs="Arial"/>
          <w:sz w:val="32"/>
          <w:szCs w:val="32"/>
        </w:rPr>
      </w:pPr>
    </w:p>
    <w:p w:rsidR="00772A07" w:rsidRDefault="00772A07" w:rsidP="00772A07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Pula, 31. siječanj 2019</w:t>
      </w:r>
    </w:p>
    <w:p w:rsidR="00772A07" w:rsidRDefault="00772A07" w:rsidP="00772A07">
      <w:pPr>
        <w:jc w:val="center"/>
        <w:rPr>
          <w:rFonts w:ascii="Calibri" w:hAnsi="Calibri" w:cs="Arial"/>
          <w:sz w:val="32"/>
          <w:szCs w:val="32"/>
        </w:rPr>
      </w:pPr>
    </w:p>
    <w:p w:rsidR="00772A07" w:rsidRDefault="00772A07" w:rsidP="00772A07">
      <w:pPr>
        <w:jc w:val="center"/>
        <w:rPr>
          <w:rFonts w:ascii="Calibri" w:hAnsi="Calibri" w:cs="Arial"/>
          <w:sz w:val="32"/>
          <w:szCs w:val="32"/>
        </w:rPr>
      </w:pPr>
    </w:p>
    <w:p w:rsidR="00772A07" w:rsidRDefault="00772A07" w:rsidP="00772A07">
      <w:pPr>
        <w:tabs>
          <w:tab w:val="left" w:pos="826"/>
        </w:tabs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lastRenderedPageBreak/>
        <w:tab/>
      </w:r>
    </w:p>
    <w:p w:rsidR="00772A07" w:rsidRDefault="00772A07" w:rsidP="00772A07">
      <w:pPr>
        <w:jc w:val="center"/>
        <w:rPr>
          <w:rFonts w:ascii="Calibri" w:hAnsi="Calibri" w:cs="Arial"/>
          <w:b/>
          <w:sz w:val="32"/>
          <w:szCs w:val="32"/>
        </w:rPr>
      </w:pPr>
      <w:r w:rsidRPr="00A13B41">
        <w:rPr>
          <w:rFonts w:ascii="Calibri" w:hAnsi="Calibri" w:cs="Arial"/>
          <w:b/>
          <w:sz w:val="32"/>
          <w:szCs w:val="32"/>
        </w:rPr>
        <w:t>BILJEŠKA UZ IZVJEŠTAJ O PRIHODIMA I RASHODIMA, PRIMICIMA I IZDACIMA (PR-RAS)</w:t>
      </w:r>
    </w:p>
    <w:p w:rsidR="00772A07" w:rsidRPr="001D65E8" w:rsidRDefault="00772A07" w:rsidP="00772A07">
      <w:pPr>
        <w:jc w:val="center"/>
        <w:rPr>
          <w:rFonts w:ascii="Calibri" w:hAnsi="Calibri"/>
          <w:sz w:val="32"/>
          <w:szCs w:val="32"/>
        </w:rPr>
      </w:pPr>
      <w:r w:rsidRPr="001D65E8">
        <w:rPr>
          <w:rFonts w:ascii="Calibri" w:hAnsi="Calibri"/>
          <w:sz w:val="32"/>
          <w:szCs w:val="32"/>
        </w:rPr>
        <w:t xml:space="preserve">za razdoblje od </w:t>
      </w:r>
      <w:r>
        <w:rPr>
          <w:rFonts w:ascii="Calibri" w:hAnsi="Calibri"/>
          <w:sz w:val="32"/>
          <w:szCs w:val="32"/>
        </w:rPr>
        <w:t>1. siječnja do 31. prosinca 201</w:t>
      </w:r>
      <w:r w:rsidR="00CE67CF">
        <w:rPr>
          <w:rFonts w:ascii="Calibri" w:hAnsi="Calibri"/>
          <w:sz w:val="32"/>
          <w:szCs w:val="32"/>
        </w:rPr>
        <w:t>8</w:t>
      </w:r>
      <w:r w:rsidRPr="001D65E8">
        <w:rPr>
          <w:rFonts w:ascii="Calibri" w:hAnsi="Calibri"/>
          <w:sz w:val="32"/>
          <w:szCs w:val="32"/>
        </w:rPr>
        <w:t>. godine</w:t>
      </w:r>
    </w:p>
    <w:p w:rsidR="00772A07" w:rsidRPr="00A13B41" w:rsidRDefault="00772A07" w:rsidP="00772A07">
      <w:pPr>
        <w:jc w:val="center"/>
        <w:rPr>
          <w:rFonts w:ascii="Calibri" w:hAnsi="Calibri" w:cs="Arial"/>
          <w:b/>
          <w:sz w:val="32"/>
          <w:szCs w:val="32"/>
        </w:rPr>
      </w:pPr>
    </w:p>
    <w:p w:rsidR="00772A07" w:rsidRDefault="00772A07" w:rsidP="00772A07">
      <w:pPr>
        <w:rPr>
          <w:rFonts w:ascii="Calibri" w:hAnsi="Calibri" w:cs="Arial"/>
          <w:sz w:val="32"/>
          <w:szCs w:val="32"/>
        </w:rPr>
      </w:pPr>
      <w:r w:rsidRPr="001D65E8">
        <w:rPr>
          <w:rFonts w:ascii="Calibri" w:hAnsi="Calibri" w:cs="Arial"/>
          <w:sz w:val="32"/>
          <w:szCs w:val="32"/>
          <w:u w:val="single"/>
        </w:rPr>
        <w:t xml:space="preserve"> </w:t>
      </w:r>
      <w:r w:rsidRPr="001D65E8">
        <w:rPr>
          <w:rFonts w:ascii="Calibri" w:hAnsi="Calibri" w:cs="Arial"/>
          <w:sz w:val="32"/>
          <w:szCs w:val="32"/>
        </w:rPr>
        <w:t xml:space="preserve"> </w:t>
      </w:r>
    </w:p>
    <w:p w:rsidR="00772A07" w:rsidRDefault="00772A07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Iz izvješća je vidljivo kako su prihodi poslovanja AOP 001 </w:t>
      </w:r>
      <w:r w:rsidRPr="00E271FE">
        <w:rPr>
          <w:rFonts w:ascii="Calibri" w:hAnsi="Calibri" w:cs="Arial"/>
          <w:sz w:val="32"/>
          <w:szCs w:val="32"/>
        </w:rPr>
        <w:t xml:space="preserve">ostvareni </w:t>
      </w:r>
      <w:r>
        <w:rPr>
          <w:rFonts w:ascii="Calibri" w:hAnsi="Calibri" w:cs="Arial"/>
          <w:sz w:val="32"/>
          <w:szCs w:val="32"/>
        </w:rPr>
        <w:t>+10</w:t>
      </w:r>
      <w:r w:rsidR="00CE67CF">
        <w:rPr>
          <w:rFonts w:ascii="Calibri" w:hAnsi="Calibri" w:cs="Arial"/>
          <w:sz w:val="32"/>
          <w:szCs w:val="32"/>
        </w:rPr>
        <w:t>5</w:t>
      </w:r>
      <w:r w:rsidRPr="00E271FE">
        <w:rPr>
          <w:rFonts w:ascii="Calibri" w:hAnsi="Calibri" w:cs="Arial"/>
          <w:sz w:val="32"/>
          <w:szCs w:val="32"/>
        </w:rPr>
        <w:t>,</w:t>
      </w:r>
      <w:r w:rsidR="00CE67CF">
        <w:rPr>
          <w:rFonts w:ascii="Calibri" w:hAnsi="Calibri" w:cs="Arial"/>
          <w:sz w:val="32"/>
          <w:szCs w:val="32"/>
        </w:rPr>
        <w:t>3</w:t>
      </w:r>
      <w:r w:rsidRPr="00E271FE">
        <w:rPr>
          <w:rFonts w:ascii="Calibri" w:hAnsi="Calibri" w:cs="Arial"/>
          <w:sz w:val="32"/>
          <w:szCs w:val="32"/>
        </w:rPr>
        <w:t>%</w:t>
      </w:r>
      <w:r>
        <w:rPr>
          <w:rFonts w:ascii="Calibri" w:hAnsi="Calibri" w:cs="Arial"/>
          <w:sz w:val="32"/>
          <w:szCs w:val="32"/>
        </w:rPr>
        <w:t xml:space="preserve"> u odnosu na ostvarenje prethodne godine. Unutar pojedinih pozicija ima većih i manjih odstupanja u odnosu na izvješt</w:t>
      </w:r>
      <w:r w:rsidR="00CE67CF">
        <w:rPr>
          <w:rFonts w:ascii="Calibri" w:hAnsi="Calibri" w:cs="Arial"/>
          <w:sz w:val="32"/>
          <w:szCs w:val="32"/>
        </w:rPr>
        <w:t>ajno razdoblje prethodne godine.</w:t>
      </w: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AOP 105 - Prihodi od upravno pravnih i administrativnih pristojbi, pristojbi po posebnim propisima i naknada, odstupanja  +95,5</w:t>
      </w:r>
      <w:r w:rsidRPr="002E06B1">
        <w:rPr>
          <w:rFonts w:ascii="Calibri" w:hAnsi="Calibri" w:cs="Arial"/>
          <w:sz w:val="32"/>
          <w:szCs w:val="32"/>
        </w:rPr>
        <w:t>%.</w:t>
      </w: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Do odstupanja na ovoj poziciji došlo je zbog razlika u kretanjima na poziciji AOP 106 – Prihodi po posebnim namjenama, odnosno na AOP 116 – Ostali nespomenuti prihodi. Na odstupanje ove pozicije najviše je utjecao prihod od školske kuhinje, prihodi koji se odnose na </w:t>
      </w:r>
      <w:proofErr w:type="spellStart"/>
      <w:r>
        <w:rPr>
          <w:rFonts w:ascii="Calibri" w:hAnsi="Calibri" w:cs="Arial"/>
          <w:sz w:val="32"/>
          <w:szCs w:val="32"/>
        </w:rPr>
        <w:t>zakasnine</w:t>
      </w:r>
      <w:proofErr w:type="spellEnd"/>
      <w:r>
        <w:rPr>
          <w:rFonts w:ascii="Calibri" w:hAnsi="Calibri" w:cs="Arial"/>
          <w:sz w:val="32"/>
          <w:szCs w:val="32"/>
        </w:rPr>
        <w:t xml:space="preserve"> u knjižnici i prihod od crvenog križa za plaćanje školske marende socijalno ugroženoj djeci.</w:t>
      </w: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</w:p>
    <w:p w:rsidR="00CE67CF" w:rsidRPr="00CC5A40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AOP 130 – Prihodi iz nadležnog proračuna i od HZZO – a na temelju ugovornih obveza, </w:t>
      </w:r>
      <w:r w:rsidRPr="00CC5A40">
        <w:rPr>
          <w:rFonts w:ascii="Calibri" w:hAnsi="Calibri" w:cs="Arial"/>
          <w:sz w:val="32"/>
          <w:szCs w:val="32"/>
        </w:rPr>
        <w:t xml:space="preserve">odstupanja    </w:t>
      </w:r>
      <w:r>
        <w:rPr>
          <w:rFonts w:ascii="Calibri" w:hAnsi="Calibri" w:cs="Arial"/>
          <w:sz w:val="32"/>
          <w:szCs w:val="32"/>
        </w:rPr>
        <w:t>+103,6</w:t>
      </w:r>
      <w:r w:rsidRPr="00CC5A40">
        <w:rPr>
          <w:rFonts w:ascii="Calibri" w:hAnsi="Calibri" w:cs="Arial"/>
          <w:sz w:val="32"/>
          <w:szCs w:val="32"/>
        </w:rPr>
        <w:t>%.</w:t>
      </w: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Razlika koja se pojavljuje na poziciji AOP 132 -Prihodi iz nadležnog proračuna za financiranje rashoda poslovanja, odnosi se na prihode iz gradskog proračuna  koji su nešto veći u odnosu na prethodnu godinu.</w:t>
      </w:r>
    </w:p>
    <w:p w:rsidR="00CC1E67" w:rsidRDefault="00CC1E67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/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lastRenderedPageBreak/>
        <w:t>Rashodi poslovanja AOP 148 ostvareni su za +</w:t>
      </w:r>
      <w:r w:rsidRPr="005B4286">
        <w:rPr>
          <w:rFonts w:ascii="Calibri" w:hAnsi="Calibri" w:cs="Arial"/>
          <w:sz w:val="32"/>
          <w:szCs w:val="32"/>
        </w:rPr>
        <w:t>10</w:t>
      </w:r>
      <w:r>
        <w:rPr>
          <w:rFonts w:ascii="Calibri" w:hAnsi="Calibri" w:cs="Arial"/>
          <w:sz w:val="32"/>
          <w:szCs w:val="32"/>
        </w:rPr>
        <w:t>5,3</w:t>
      </w:r>
      <w:r w:rsidRPr="005B4286">
        <w:rPr>
          <w:rFonts w:ascii="Calibri" w:hAnsi="Calibri" w:cs="Arial"/>
          <w:sz w:val="32"/>
          <w:szCs w:val="32"/>
        </w:rPr>
        <w:t>%</w:t>
      </w:r>
      <w:r>
        <w:rPr>
          <w:rFonts w:ascii="Calibri" w:hAnsi="Calibri" w:cs="Arial"/>
          <w:sz w:val="32"/>
          <w:szCs w:val="32"/>
        </w:rPr>
        <w:t xml:space="preserve"> više u odnosu na ostvarenje prethodne godine.</w:t>
      </w: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U nastavku dajemo obrazloženje odstupanja od ostvarenih rashoda i izdataka u odnosu na njihova ostvarenja u 2017. godini.</w:t>
      </w: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</w:p>
    <w:p w:rsidR="00CE67CF" w:rsidRPr="001D65E8" w:rsidRDefault="00CE67CF" w:rsidP="00CE67CF">
      <w:pPr>
        <w:rPr>
          <w:rFonts w:ascii="Calibri" w:hAnsi="Calibri" w:cs="Arial"/>
          <w:sz w:val="32"/>
          <w:szCs w:val="32"/>
        </w:rPr>
      </w:pPr>
      <w:r w:rsidRPr="001D65E8">
        <w:rPr>
          <w:rFonts w:ascii="Calibri" w:hAnsi="Calibri" w:cs="Arial"/>
          <w:sz w:val="32"/>
          <w:szCs w:val="32"/>
        </w:rPr>
        <w:t>RASHODI</w:t>
      </w:r>
    </w:p>
    <w:p w:rsidR="00CE67CF" w:rsidRPr="001D65E8" w:rsidRDefault="00CE67CF" w:rsidP="00CE67CF">
      <w:pPr>
        <w:rPr>
          <w:rFonts w:ascii="Calibri" w:hAnsi="Calibri" w:cs="Arial"/>
          <w:b/>
          <w:i/>
          <w:sz w:val="32"/>
          <w:szCs w:val="32"/>
        </w:rPr>
      </w:pPr>
    </w:p>
    <w:p w:rsidR="00CE67CF" w:rsidRPr="001D65E8" w:rsidRDefault="00CE67CF" w:rsidP="00CE67CF">
      <w:pPr>
        <w:rPr>
          <w:rFonts w:ascii="Calibri" w:hAnsi="Calibri" w:cs="Arial"/>
          <w:sz w:val="32"/>
          <w:szCs w:val="32"/>
        </w:rPr>
      </w:pPr>
      <w:r w:rsidRPr="001D65E8">
        <w:rPr>
          <w:rFonts w:ascii="Calibri" w:hAnsi="Calibri" w:cs="Arial"/>
          <w:sz w:val="32"/>
          <w:szCs w:val="32"/>
        </w:rPr>
        <w:t>UKUPNI RASHODI ZA TEKUĆU GODINU IZNOSE (KTO 3 + KTO 4)</w:t>
      </w:r>
    </w:p>
    <w:p w:rsidR="00CE67CF" w:rsidRDefault="00CE67CF" w:rsidP="00CE67CF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 (AOP 148 + AOP 341 = AOP 632</w:t>
      </w:r>
      <w:r w:rsidRPr="001D65E8">
        <w:rPr>
          <w:rFonts w:ascii="Calibri" w:hAnsi="Calibri" w:cs="Arial"/>
          <w:sz w:val="32"/>
          <w:szCs w:val="32"/>
        </w:rPr>
        <w:t>) -------------------</w:t>
      </w:r>
      <w:r>
        <w:rPr>
          <w:rFonts w:ascii="Calibri" w:hAnsi="Calibri" w:cs="Arial"/>
          <w:sz w:val="32"/>
          <w:szCs w:val="32"/>
        </w:rPr>
        <w:t>6.761.521,00</w:t>
      </w:r>
    </w:p>
    <w:p w:rsidR="00CE67CF" w:rsidRPr="00723BEB" w:rsidRDefault="00CE67CF" w:rsidP="00CE67CF">
      <w:pPr>
        <w:rPr>
          <w:rFonts w:ascii="Calibri" w:hAnsi="Calibri" w:cs="Arial"/>
          <w:b/>
          <w:sz w:val="32"/>
          <w:szCs w:val="32"/>
        </w:rPr>
      </w:pPr>
    </w:p>
    <w:p w:rsidR="00CE67CF" w:rsidRDefault="00CE67CF" w:rsidP="00CE67CF">
      <w:pPr>
        <w:rPr>
          <w:rFonts w:ascii="Calibri" w:hAnsi="Calibri" w:cs="Arial"/>
          <w:sz w:val="32"/>
          <w:szCs w:val="32"/>
        </w:rPr>
      </w:pP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AOP 150 – Plaće (</w:t>
      </w:r>
      <w:r w:rsidRPr="005B4286">
        <w:rPr>
          <w:rFonts w:ascii="Calibri" w:hAnsi="Calibri" w:cs="Arial"/>
          <w:sz w:val="32"/>
          <w:szCs w:val="32"/>
        </w:rPr>
        <w:t xml:space="preserve">bruto) </w:t>
      </w:r>
      <w:r>
        <w:rPr>
          <w:rFonts w:ascii="Calibri" w:hAnsi="Calibri" w:cs="Arial"/>
          <w:sz w:val="32"/>
          <w:szCs w:val="32"/>
        </w:rPr>
        <w:t>+10</w:t>
      </w:r>
      <w:r w:rsidR="005710B4">
        <w:rPr>
          <w:rFonts w:ascii="Calibri" w:hAnsi="Calibri" w:cs="Arial"/>
          <w:sz w:val="32"/>
          <w:szCs w:val="32"/>
        </w:rPr>
        <w:t>6</w:t>
      </w:r>
      <w:r>
        <w:rPr>
          <w:rFonts w:ascii="Calibri" w:hAnsi="Calibri" w:cs="Arial"/>
          <w:sz w:val="32"/>
          <w:szCs w:val="32"/>
        </w:rPr>
        <w:t>,</w:t>
      </w:r>
      <w:r w:rsidR="005710B4">
        <w:rPr>
          <w:rFonts w:ascii="Calibri" w:hAnsi="Calibri" w:cs="Arial"/>
          <w:sz w:val="32"/>
          <w:szCs w:val="32"/>
        </w:rPr>
        <w:t>8</w:t>
      </w:r>
      <w:r w:rsidRPr="005B4286">
        <w:rPr>
          <w:rFonts w:ascii="Calibri" w:hAnsi="Calibri" w:cs="Arial"/>
          <w:sz w:val="32"/>
          <w:szCs w:val="32"/>
        </w:rPr>
        <w:t>%</w:t>
      </w:r>
      <w:r w:rsidRPr="006F345D">
        <w:rPr>
          <w:rFonts w:ascii="Calibri" w:hAnsi="Calibri" w:cs="Arial"/>
          <w:color w:val="FF0000"/>
          <w:sz w:val="32"/>
          <w:szCs w:val="32"/>
        </w:rPr>
        <w:t xml:space="preserve"> </w:t>
      </w: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Iz izvještaja je vidljivo kako na ovoj poziciji nema nekih većih odstupanja, te da su rashodi za plaće skoro ostali na razini prošlogodišnjih.</w:t>
      </w: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AOP 156 – Ostali rashodi za </w:t>
      </w:r>
      <w:r w:rsidRPr="005B4286">
        <w:rPr>
          <w:rFonts w:ascii="Calibri" w:hAnsi="Calibri" w:cs="Arial"/>
          <w:sz w:val="32"/>
          <w:szCs w:val="32"/>
        </w:rPr>
        <w:t xml:space="preserve">zaposlene </w:t>
      </w:r>
      <w:r>
        <w:rPr>
          <w:rFonts w:ascii="Calibri" w:hAnsi="Calibri" w:cs="Arial"/>
          <w:sz w:val="32"/>
          <w:szCs w:val="32"/>
        </w:rPr>
        <w:t>+1</w:t>
      </w:r>
      <w:r w:rsidRPr="005B4286">
        <w:rPr>
          <w:rFonts w:ascii="Calibri" w:hAnsi="Calibri" w:cs="Arial"/>
          <w:sz w:val="32"/>
          <w:szCs w:val="32"/>
        </w:rPr>
        <w:t>10,8%</w:t>
      </w: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Na povećanje ove pozicije utjecale su isplate jubilarnih nagrada za navršene godine radnog staža u 2017. godini, te na isplate regresa djelatnicima koji su tijekom 2017. godine ostvarili pravo na njega.</w:t>
      </w: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AOP 161 – Naknade troškova zaposlenima  +93,5</w:t>
      </w:r>
      <w:r w:rsidRPr="007E6B67">
        <w:rPr>
          <w:rFonts w:ascii="Calibri" w:hAnsi="Calibri" w:cs="Arial"/>
          <w:sz w:val="32"/>
          <w:szCs w:val="32"/>
        </w:rPr>
        <w:t>%</w:t>
      </w:r>
    </w:p>
    <w:p w:rsidR="00CE67CF" w:rsidRDefault="00CE67CF" w:rsidP="00CE67CF">
      <w:pPr>
        <w:jc w:val="both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Ove su se naknade isplaćivale u skladu sa potrebama i ostvarenim pravima djelatnika. </w:t>
      </w:r>
    </w:p>
    <w:p w:rsidR="00CE67CF" w:rsidRDefault="00CE67CF"/>
    <w:p w:rsidR="005710B4" w:rsidRPr="005710B4" w:rsidRDefault="005710B4" w:rsidP="005710B4">
      <w:pPr>
        <w:jc w:val="both"/>
        <w:rPr>
          <w:rFonts w:ascii="Calibri" w:hAnsi="Calibri" w:cs="Arial"/>
          <w:b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 xml:space="preserve">STANJE ŽIRO RAČUNA NA DAN 31.12.2018.    </w:t>
      </w:r>
      <w:r w:rsidRPr="005710B4">
        <w:rPr>
          <w:rFonts w:ascii="Calibri" w:hAnsi="Calibri" w:cs="Arial"/>
          <w:b/>
          <w:sz w:val="32"/>
          <w:szCs w:val="32"/>
        </w:rPr>
        <w:t>0,00 kuna</w:t>
      </w:r>
      <w:r w:rsidRPr="005710B4">
        <w:rPr>
          <w:rFonts w:ascii="Calibri" w:hAnsi="Calibri" w:cs="Arial"/>
          <w:sz w:val="32"/>
          <w:szCs w:val="32"/>
        </w:rPr>
        <w:t>.</w:t>
      </w:r>
    </w:p>
    <w:p w:rsidR="005710B4" w:rsidRPr="005710B4" w:rsidRDefault="005710B4" w:rsidP="005710B4">
      <w:pPr>
        <w:jc w:val="both"/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Iz razloga poslovanja putem Riznice Grada Pule od 01.01.2012. godine, jer od tada Škola nema više svoj žiro-račun.</w:t>
      </w:r>
    </w:p>
    <w:p w:rsidR="005710B4" w:rsidRPr="005710B4" w:rsidRDefault="005710B4" w:rsidP="005710B4">
      <w:pPr>
        <w:jc w:val="both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jc w:val="both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jc w:val="both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jc w:val="both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jc w:val="both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jc w:val="both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jc w:val="both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jc w:val="both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jc w:val="both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jc w:val="both"/>
        <w:outlineLvl w:val="0"/>
        <w:rPr>
          <w:rFonts w:ascii="Calibri" w:hAnsi="Calibri"/>
          <w:b/>
          <w:sz w:val="32"/>
          <w:szCs w:val="32"/>
        </w:rPr>
      </w:pPr>
      <w:r w:rsidRPr="005710B4">
        <w:rPr>
          <w:rFonts w:ascii="Calibri" w:hAnsi="Calibri"/>
          <w:b/>
          <w:sz w:val="32"/>
          <w:szCs w:val="32"/>
        </w:rPr>
        <w:t>BILJEŠKE UZ IZVJEŠTAJ O RASHODIMA PREMA FUNKCIJSKOJ KASIFIKACIJI</w:t>
      </w:r>
    </w:p>
    <w:p w:rsidR="005710B4" w:rsidRPr="005710B4" w:rsidRDefault="005710B4" w:rsidP="005710B4">
      <w:pPr>
        <w:jc w:val="both"/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sz w:val="32"/>
          <w:szCs w:val="32"/>
        </w:rPr>
        <w:t>za razdoblje od 1. siječnja do 31. prosinca 2018. godine</w:t>
      </w:r>
    </w:p>
    <w:p w:rsidR="005710B4" w:rsidRPr="005710B4" w:rsidRDefault="005710B4" w:rsidP="005710B4">
      <w:pPr>
        <w:jc w:val="both"/>
        <w:outlineLvl w:val="0"/>
        <w:rPr>
          <w:rFonts w:ascii="Calibri" w:hAnsi="Calibri"/>
          <w:b/>
          <w:sz w:val="32"/>
          <w:szCs w:val="32"/>
        </w:rPr>
      </w:pPr>
    </w:p>
    <w:p w:rsidR="005710B4" w:rsidRPr="005710B4" w:rsidRDefault="005710B4" w:rsidP="005710B4">
      <w:pPr>
        <w:jc w:val="both"/>
        <w:outlineLvl w:val="0"/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sz w:val="32"/>
          <w:szCs w:val="32"/>
        </w:rPr>
        <w:t>Funkcijski se klasificiraju rashodi poslovanja i rashodi za nabavu nefinancijske imovine, dok se izdaci za financijsku imovinu i obveze ne razvrstavaju funkcijski.</w:t>
      </w:r>
    </w:p>
    <w:p w:rsidR="005710B4" w:rsidRPr="005710B4" w:rsidRDefault="005710B4" w:rsidP="005710B4">
      <w:pPr>
        <w:jc w:val="both"/>
        <w:outlineLvl w:val="0"/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sz w:val="32"/>
          <w:szCs w:val="32"/>
        </w:rPr>
        <w:t>RAS – funkcijski se odnosi na funkciju 09 – Obrazovanje.</w:t>
      </w:r>
    </w:p>
    <w:p w:rsidR="005710B4" w:rsidRPr="005710B4" w:rsidRDefault="005710B4" w:rsidP="005710B4">
      <w:pPr>
        <w:jc w:val="both"/>
        <w:outlineLvl w:val="0"/>
        <w:rPr>
          <w:rFonts w:ascii="Calibri" w:hAnsi="Calibri"/>
          <w:b/>
          <w:sz w:val="32"/>
          <w:szCs w:val="32"/>
        </w:rPr>
      </w:pPr>
      <w:r w:rsidRPr="005710B4">
        <w:rPr>
          <w:rFonts w:ascii="Calibri" w:hAnsi="Calibri"/>
          <w:sz w:val="32"/>
          <w:szCs w:val="32"/>
        </w:rPr>
        <w:t>AOP 110 – Obrazovanje odnosi se na kretanje pozicije na AOP 113</w:t>
      </w:r>
    </w:p>
    <w:p w:rsidR="005710B4" w:rsidRPr="005710B4" w:rsidRDefault="005710B4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710B4" w:rsidRPr="005710B4" w:rsidRDefault="005710B4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710B4" w:rsidRPr="005710B4" w:rsidRDefault="005710B4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710B4" w:rsidRDefault="005710B4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358D0" w:rsidRDefault="005358D0" w:rsidP="005710B4">
      <w:pPr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5710B4" w:rsidRPr="005710B4" w:rsidRDefault="005710B4" w:rsidP="005358D0">
      <w:pPr>
        <w:outlineLvl w:val="0"/>
        <w:rPr>
          <w:rFonts w:ascii="Calibri" w:hAnsi="Calibri"/>
          <w:b/>
          <w:sz w:val="32"/>
          <w:szCs w:val="32"/>
        </w:rPr>
      </w:pPr>
      <w:r w:rsidRPr="005710B4">
        <w:rPr>
          <w:rFonts w:ascii="Calibri" w:hAnsi="Calibri"/>
          <w:b/>
          <w:sz w:val="32"/>
          <w:szCs w:val="32"/>
        </w:rPr>
        <w:lastRenderedPageBreak/>
        <w:t>BILJEŠKA UZ IZVJEŠTAJ O OBVEZAMA</w:t>
      </w:r>
    </w:p>
    <w:p w:rsidR="005710B4" w:rsidRPr="005710B4" w:rsidRDefault="005710B4" w:rsidP="005358D0">
      <w:pPr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sz w:val="32"/>
          <w:szCs w:val="32"/>
        </w:rPr>
        <w:t>za razdoblje od 1. siječnja do 31. prosinca 201</w:t>
      </w:r>
      <w:r>
        <w:rPr>
          <w:rFonts w:ascii="Calibri" w:hAnsi="Calibri"/>
          <w:sz w:val="32"/>
          <w:szCs w:val="32"/>
        </w:rPr>
        <w:t>8</w:t>
      </w:r>
      <w:r w:rsidRPr="005710B4">
        <w:rPr>
          <w:rFonts w:ascii="Calibri" w:hAnsi="Calibri"/>
          <w:sz w:val="32"/>
          <w:szCs w:val="32"/>
        </w:rPr>
        <w:t>. godine</w:t>
      </w:r>
    </w:p>
    <w:p w:rsidR="005710B4" w:rsidRPr="005710B4" w:rsidRDefault="005710B4" w:rsidP="005710B4">
      <w:pPr>
        <w:rPr>
          <w:rFonts w:ascii="Calibri" w:hAnsi="Calibri"/>
          <w:sz w:val="32"/>
          <w:szCs w:val="32"/>
        </w:rPr>
      </w:pPr>
    </w:p>
    <w:p w:rsidR="005710B4" w:rsidRPr="005710B4" w:rsidRDefault="005710B4" w:rsidP="005710B4">
      <w:pPr>
        <w:jc w:val="both"/>
        <w:rPr>
          <w:rFonts w:ascii="Calibri" w:hAnsi="Calibri"/>
          <w:sz w:val="32"/>
          <w:szCs w:val="32"/>
        </w:rPr>
      </w:pPr>
    </w:p>
    <w:p w:rsidR="005710B4" w:rsidRPr="005710B4" w:rsidRDefault="005710B4" w:rsidP="005710B4">
      <w:pPr>
        <w:jc w:val="both"/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sz w:val="32"/>
          <w:szCs w:val="32"/>
        </w:rPr>
        <w:t xml:space="preserve">Sve obveze se podmiruju u zakonskom roku, nema spornih obaveza, ni zaostataka. </w:t>
      </w:r>
    </w:p>
    <w:p w:rsidR="005710B4" w:rsidRPr="005710B4" w:rsidRDefault="005710B4" w:rsidP="005710B4">
      <w:pPr>
        <w:jc w:val="both"/>
        <w:rPr>
          <w:rFonts w:ascii="Calibri" w:hAnsi="Calibri"/>
          <w:sz w:val="32"/>
          <w:szCs w:val="32"/>
        </w:rPr>
      </w:pPr>
    </w:p>
    <w:p w:rsidR="005710B4" w:rsidRPr="005710B4" w:rsidRDefault="005710B4" w:rsidP="005710B4">
      <w:pPr>
        <w:jc w:val="both"/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b/>
          <w:sz w:val="32"/>
          <w:szCs w:val="32"/>
        </w:rPr>
        <w:t>Nedospjele obveze</w:t>
      </w:r>
      <w:r w:rsidRPr="005710B4">
        <w:rPr>
          <w:rFonts w:ascii="Calibri" w:hAnsi="Calibri"/>
          <w:sz w:val="32"/>
          <w:szCs w:val="32"/>
        </w:rPr>
        <w:t xml:space="preserve"> za rashode poslovanja i za nabavu nefinancijske imovine, podmiriti će se prema dospijeću početkom tekuće 2018. godine.</w:t>
      </w:r>
    </w:p>
    <w:p w:rsidR="005710B4" w:rsidRPr="005710B4" w:rsidRDefault="005710B4" w:rsidP="005710B4">
      <w:pPr>
        <w:jc w:val="both"/>
        <w:rPr>
          <w:rFonts w:ascii="Calibri" w:hAnsi="Calibri"/>
          <w:sz w:val="32"/>
          <w:szCs w:val="32"/>
        </w:rPr>
      </w:pPr>
    </w:p>
    <w:p w:rsidR="005710B4" w:rsidRPr="005710B4" w:rsidRDefault="005710B4" w:rsidP="005710B4">
      <w:pPr>
        <w:jc w:val="both"/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b/>
          <w:sz w:val="32"/>
          <w:szCs w:val="32"/>
        </w:rPr>
        <w:t xml:space="preserve">Međusobne obveze proračunskih korisnika </w:t>
      </w:r>
      <w:r w:rsidRPr="005710B4">
        <w:rPr>
          <w:rFonts w:ascii="Calibri" w:hAnsi="Calibri"/>
          <w:sz w:val="32"/>
          <w:szCs w:val="32"/>
        </w:rPr>
        <w:t>koje su ostale nepodmirene a odnose se na 201</w:t>
      </w:r>
      <w:r>
        <w:rPr>
          <w:rFonts w:ascii="Calibri" w:hAnsi="Calibri"/>
          <w:sz w:val="32"/>
          <w:szCs w:val="32"/>
        </w:rPr>
        <w:t>8</w:t>
      </w:r>
      <w:r w:rsidRPr="005710B4">
        <w:rPr>
          <w:rFonts w:ascii="Calibri" w:hAnsi="Calibri"/>
          <w:sz w:val="32"/>
          <w:szCs w:val="32"/>
        </w:rPr>
        <w:t>. godinu</w:t>
      </w:r>
      <w:r w:rsidRPr="005710B4">
        <w:rPr>
          <w:rFonts w:ascii="Calibri" w:hAnsi="Calibri"/>
          <w:b/>
          <w:sz w:val="32"/>
          <w:szCs w:val="32"/>
        </w:rPr>
        <w:t xml:space="preserve"> </w:t>
      </w:r>
      <w:r w:rsidRPr="005710B4">
        <w:rPr>
          <w:rFonts w:ascii="Calibri" w:hAnsi="Calibri"/>
          <w:sz w:val="32"/>
          <w:szCs w:val="32"/>
        </w:rPr>
        <w:t>podmiriti će se primitkom Obavijesti od Ministarstva znanosti, obrazovanja i športa,  za knjiženje kompenzacije sa Hrvatskim zavodom za zdravstveno osiguranje.</w:t>
      </w: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Default="005710B4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358D0" w:rsidRPr="005358D0" w:rsidRDefault="005358D0" w:rsidP="005358D0">
      <w:pPr>
        <w:outlineLvl w:val="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358D0">
      <w:pPr>
        <w:outlineLvl w:val="0"/>
        <w:rPr>
          <w:rFonts w:ascii="Calibri" w:hAnsi="Calibri"/>
          <w:b/>
          <w:sz w:val="32"/>
          <w:szCs w:val="32"/>
        </w:rPr>
      </w:pPr>
      <w:r w:rsidRPr="005710B4">
        <w:rPr>
          <w:rFonts w:ascii="Calibri" w:hAnsi="Calibri"/>
          <w:b/>
          <w:sz w:val="32"/>
          <w:szCs w:val="32"/>
        </w:rPr>
        <w:lastRenderedPageBreak/>
        <w:t>BILJEŠKE UZ OBRAZAC BIL</w:t>
      </w:r>
    </w:p>
    <w:p w:rsidR="005710B4" w:rsidRPr="005710B4" w:rsidRDefault="005710B4" w:rsidP="005358D0">
      <w:pPr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sz w:val="32"/>
          <w:szCs w:val="32"/>
        </w:rPr>
        <w:t>za razdoblje 1. siječnja do 31. prosinca 201</w:t>
      </w:r>
      <w:r w:rsidR="00463B0C">
        <w:rPr>
          <w:rFonts w:ascii="Calibri" w:hAnsi="Calibri"/>
          <w:sz w:val="32"/>
          <w:szCs w:val="32"/>
        </w:rPr>
        <w:t>8</w:t>
      </w:r>
      <w:r w:rsidRPr="005710B4">
        <w:rPr>
          <w:rFonts w:ascii="Calibri" w:hAnsi="Calibri"/>
          <w:sz w:val="32"/>
          <w:szCs w:val="32"/>
        </w:rPr>
        <w:t>. godine</w:t>
      </w:r>
    </w:p>
    <w:p w:rsidR="005710B4" w:rsidRDefault="005710B4" w:rsidP="005710B4">
      <w:pPr>
        <w:rPr>
          <w:rFonts w:ascii="Calibri" w:hAnsi="Calibri"/>
          <w:b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/>
          <w:b/>
          <w:sz w:val="32"/>
          <w:szCs w:val="32"/>
        </w:rPr>
      </w:pPr>
    </w:p>
    <w:p w:rsidR="005710B4" w:rsidRPr="005710B4" w:rsidRDefault="005710B4" w:rsidP="005710B4">
      <w:pPr>
        <w:jc w:val="both"/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b/>
          <w:sz w:val="32"/>
          <w:szCs w:val="32"/>
        </w:rPr>
        <w:t xml:space="preserve">AOP 015  Uredska oprema i namještaj - </w:t>
      </w:r>
      <w:r w:rsidRPr="005710B4">
        <w:rPr>
          <w:rFonts w:ascii="Calibri" w:hAnsi="Calibri"/>
          <w:sz w:val="32"/>
          <w:szCs w:val="32"/>
        </w:rPr>
        <w:t>odnosi se na nabavu novih računala i računalne opreme, nabave uredskog namještaja te ostale opreme za potrebe nastave.</w:t>
      </w:r>
    </w:p>
    <w:p w:rsidR="005710B4" w:rsidRPr="005710B4" w:rsidRDefault="005710B4" w:rsidP="005710B4">
      <w:pPr>
        <w:jc w:val="both"/>
        <w:rPr>
          <w:rFonts w:ascii="Calibri" w:hAnsi="Calibri"/>
          <w:sz w:val="32"/>
          <w:szCs w:val="32"/>
        </w:rPr>
      </w:pPr>
    </w:p>
    <w:p w:rsidR="005710B4" w:rsidRPr="005710B4" w:rsidRDefault="005710B4" w:rsidP="005710B4">
      <w:pPr>
        <w:jc w:val="both"/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b/>
          <w:sz w:val="32"/>
          <w:szCs w:val="32"/>
        </w:rPr>
        <w:t xml:space="preserve">AOP 030 Knjige - </w:t>
      </w:r>
      <w:r w:rsidRPr="005710B4">
        <w:rPr>
          <w:rFonts w:ascii="Calibri" w:hAnsi="Calibri"/>
          <w:sz w:val="32"/>
          <w:szCs w:val="32"/>
        </w:rPr>
        <w:t>nabavljene su knjige za obnovu knjižne građe a to se financirano sa ostalim prihodima od škole (</w:t>
      </w:r>
      <w:proofErr w:type="spellStart"/>
      <w:r w:rsidRPr="005710B4">
        <w:rPr>
          <w:rFonts w:ascii="Calibri" w:hAnsi="Calibri"/>
          <w:sz w:val="32"/>
          <w:szCs w:val="32"/>
        </w:rPr>
        <w:t>zakasnina</w:t>
      </w:r>
      <w:proofErr w:type="spellEnd"/>
      <w:r w:rsidRPr="005710B4">
        <w:rPr>
          <w:rFonts w:ascii="Calibri" w:hAnsi="Calibri"/>
          <w:sz w:val="32"/>
          <w:szCs w:val="32"/>
        </w:rPr>
        <w:t xml:space="preserve"> knjiga u knjižnici).</w:t>
      </w:r>
    </w:p>
    <w:p w:rsidR="005710B4" w:rsidRPr="005710B4" w:rsidRDefault="005710B4" w:rsidP="005710B4">
      <w:pPr>
        <w:rPr>
          <w:rFonts w:ascii="Calibri" w:hAnsi="Calibri"/>
          <w:sz w:val="32"/>
          <w:szCs w:val="32"/>
        </w:rPr>
      </w:pPr>
    </w:p>
    <w:p w:rsidR="005710B4" w:rsidRPr="005710B4" w:rsidRDefault="005710B4" w:rsidP="005710B4">
      <w:pPr>
        <w:jc w:val="both"/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sz w:val="32"/>
          <w:szCs w:val="32"/>
        </w:rPr>
        <w:t xml:space="preserve"> </w:t>
      </w:r>
      <w:r w:rsidRPr="005710B4">
        <w:rPr>
          <w:rFonts w:ascii="Calibri" w:hAnsi="Calibri"/>
          <w:b/>
          <w:sz w:val="32"/>
          <w:szCs w:val="32"/>
        </w:rPr>
        <w:t xml:space="preserve">AOP 161 Kontinuirani rashodi budućih razdoblja - </w:t>
      </w:r>
      <w:r w:rsidRPr="005710B4">
        <w:rPr>
          <w:rFonts w:ascii="Calibri" w:hAnsi="Calibri"/>
          <w:sz w:val="32"/>
          <w:szCs w:val="32"/>
        </w:rPr>
        <w:t>odnose se na plaće za 12/201</w:t>
      </w:r>
      <w:r w:rsidR="00463B0C">
        <w:rPr>
          <w:rFonts w:ascii="Calibri" w:hAnsi="Calibri"/>
          <w:sz w:val="32"/>
          <w:szCs w:val="32"/>
        </w:rPr>
        <w:t>8</w:t>
      </w:r>
      <w:r w:rsidRPr="005710B4">
        <w:rPr>
          <w:rFonts w:ascii="Calibri" w:hAnsi="Calibri"/>
          <w:sz w:val="32"/>
          <w:szCs w:val="32"/>
        </w:rPr>
        <w:t xml:space="preserve"> isplaćene u 01/201</w:t>
      </w:r>
      <w:r w:rsidR="00463B0C">
        <w:rPr>
          <w:rFonts w:ascii="Calibri" w:hAnsi="Calibri"/>
          <w:sz w:val="32"/>
          <w:szCs w:val="32"/>
        </w:rPr>
        <w:t>9</w:t>
      </w:r>
      <w:r w:rsidRPr="005710B4">
        <w:rPr>
          <w:rFonts w:ascii="Calibri" w:hAnsi="Calibri"/>
          <w:sz w:val="32"/>
          <w:szCs w:val="32"/>
        </w:rPr>
        <w:t>.</w:t>
      </w:r>
    </w:p>
    <w:p w:rsidR="005710B4" w:rsidRPr="005710B4" w:rsidRDefault="005710B4" w:rsidP="005710B4">
      <w:pPr>
        <w:rPr>
          <w:rFonts w:ascii="Calibri" w:hAnsi="Calibri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358D0" w:rsidRDefault="005358D0" w:rsidP="005710B4">
      <w:pPr>
        <w:rPr>
          <w:rFonts w:ascii="Calibri" w:hAnsi="Calibri" w:cs="Arial"/>
          <w:b/>
          <w:sz w:val="32"/>
          <w:szCs w:val="32"/>
        </w:rPr>
      </w:pPr>
    </w:p>
    <w:p w:rsidR="005358D0" w:rsidRDefault="005358D0" w:rsidP="005710B4">
      <w:pPr>
        <w:rPr>
          <w:rFonts w:ascii="Calibri" w:hAnsi="Calibri" w:cs="Arial"/>
          <w:b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numPr>
          <w:ilvl w:val="0"/>
          <w:numId w:val="2"/>
        </w:numPr>
        <w:rPr>
          <w:rFonts w:ascii="Calibri" w:hAnsi="Calibri" w:cs="Arial"/>
          <w:sz w:val="32"/>
          <w:szCs w:val="32"/>
          <w:u w:val="single"/>
        </w:rPr>
      </w:pPr>
      <w:r w:rsidRPr="005710B4">
        <w:rPr>
          <w:rFonts w:ascii="Calibri" w:hAnsi="Calibri" w:cs="Arial"/>
          <w:sz w:val="32"/>
          <w:szCs w:val="32"/>
          <w:u w:val="single"/>
        </w:rPr>
        <w:lastRenderedPageBreak/>
        <w:t>OŠ Stoja financirana je iz 3 izvora:</w:t>
      </w: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numPr>
          <w:ilvl w:val="0"/>
          <w:numId w:val="3"/>
        </w:numPr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b/>
          <w:sz w:val="32"/>
          <w:szCs w:val="32"/>
        </w:rPr>
        <w:t>Ministarstva znanosti, obrazovanja i sporta</w:t>
      </w:r>
      <w:r w:rsidRPr="005710B4">
        <w:rPr>
          <w:rFonts w:ascii="Calibri" w:hAnsi="Calibri" w:cs="Arial"/>
          <w:sz w:val="32"/>
          <w:szCs w:val="32"/>
        </w:rPr>
        <w:t xml:space="preserve"> – najveći iznos sredstava odnosi se na plaće, dar za djecu, jubilarne nagrade, pomoći, otpremnine i isplata regresa.</w:t>
      </w:r>
    </w:p>
    <w:p w:rsidR="005710B4" w:rsidRPr="005710B4" w:rsidRDefault="005710B4" w:rsidP="005710B4">
      <w:pPr>
        <w:numPr>
          <w:ilvl w:val="0"/>
          <w:numId w:val="3"/>
        </w:numPr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b/>
          <w:sz w:val="32"/>
          <w:szCs w:val="32"/>
        </w:rPr>
        <w:t>Grad Pula</w:t>
      </w:r>
      <w:r w:rsidRPr="005710B4">
        <w:rPr>
          <w:rFonts w:ascii="Calibri" w:hAnsi="Calibri" w:cs="Arial"/>
          <w:sz w:val="32"/>
          <w:szCs w:val="32"/>
        </w:rPr>
        <w:t xml:space="preserve"> – U proračunu Grada Pule osigurana su sredstva za:</w:t>
      </w: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-Materijalne i financijske rashode (prema ekonomskoj klasifikaciji)</w:t>
      </w: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-Rashode za materijal, dijelove i usluge tekućeg i investicijskog      održavanja</w:t>
      </w: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-Rashode za nabavu proizvedene dugotrajne imovine i dodatna ulaganja na nefinancijskoj imovini.</w:t>
      </w: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Rashodi za te troškove utvrđeni su na osnovi kriterija opsega djelatnosti prema sljedećim elementima:</w:t>
      </w: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-po učeniku u iznosu od 20,00 kn mjesečno</w:t>
      </w: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-po razrednom odjelu u iznosu od 400,00 kn mjesečno</w:t>
      </w: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-po osnovnoj školi u iznosu od 4.500,00 kn mjesečno</w:t>
      </w: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Rashodi škole za energente (električna. energija, lož ulje), prijevoz učenika, hitne intervencije i troškove za redovite propisane kontrole instalacija i postrojenja čije ne otklanjanje  ugrožava sigurnost učenika i škole, sistematske preglede zaposlenika, isplaćuju se školama prema kriteriju stvarnog troška.</w:t>
      </w:r>
    </w:p>
    <w:p w:rsidR="005710B4" w:rsidRPr="005710B4" w:rsidRDefault="005710B4" w:rsidP="005710B4">
      <w:pPr>
        <w:numPr>
          <w:ilvl w:val="0"/>
          <w:numId w:val="3"/>
        </w:numPr>
        <w:rPr>
          <w:rFonts w:ascii="Calibri" w:hAnsi="Calibri" w:cs="Arial"/>
          <w:b/>
          <w:sz w:val="32"/>
          <w:szCs w:val="32"/>
        </w:rPr>
      </w:pPr>
      <w:r w:rsidRPr="005710B4">
        <w:rPr>
          <w:rFonts w:ascii="Calibri" w:hAnsi="Calibri" w:cs="Arial"/>
          <w:b/>
          <w:sz w:val="32"/>
          <w:szCs w:val="32"/>
        </w:rPr>
        <w:t>Uplate roditelja</w:t>
      </w:r>
    </w:p>
    <w:p w:rsidR="005710B4" w:rsidRPr="005710B4" w:rsidRDefault="005710B4" w:rsidP="005710B4">
      <w:pPr>
        <w:ind w:left="720"/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Roditelji učenika uplaćuju sredstva za prehranu učenika (marende i ručak za produženi boravak) 20% sredstava za isplatu plaća učiteljicama iz produženog boravka.</w:t>
      </w: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numPr>
          <w:ilvl w:val="0"/>
          <w:numId w:val="2"/>
        </w:numPr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Trošenje sredstava</w:t>
      </w: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Sva dobivena sredstva namjenski su utrošena.</w:t>
      </w: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 w:cs="Arial"/>
          <w:sz w:val="32"/>
          <w:szCs w:val="32"/>
        </w:rPr>
        <w:t>Nadamo se da smo ovim bilješkama pobliže objasnili razloge odstupanja po pojedinim pozicijama u odnosu na ostvarenje prethodne godine.</w:t>
      </w: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i/>
          <w:sz w:val="32"/>
          <w:szCs w:val="32"/>
        </w:rPr>
      </w:pPr>
      <w:r w:rsidRPr="005710B4">
        <w:rPr>
          <w:rFonts w:ascii="Calibri" w:hAnsi="Calibri" w:cs="Arial"/>
          <w:i/>
          <w:sz w:val="32"/>
          <w:szCs w:val="32"/>
        </w:rPr>
        <w:t xml:space="preserve"> </w:t>
      </w:r>
    </w:p>
    <w:p w:rsidR="005710B4" w:rsidRPr="005710B4" w:rsidRDefault="005710B4" w:rsidP="005710B4">
      <w:pPr>
        <w:rPr>
          <w:rFonts w:ascii="Calibri" w:hAnsi="Calibri" w:cs="Arial"/>
          <w:i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i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i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i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i/>
          <w:sz w:val="32"/>
          <w:szCs w:val="32"/>
        </w:rPr>
      </w:pPr>
    </w:p>
    <w:p w:rsidR="00772BC2" w:rsidRDefault="00772BC2" w:rsidP="00772BC2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  <w:t xml:space="preserve">                                                                  </w:t>
      </w:r>
    </w:p>
    <w:p w:rsidR="00772BC2" w:rsidRPr="005710B4" w:rsidRDefault="00772BC2" w:rsidP="00772BC2">
      <w:pPr>
        <w:rPr>
          <w:rFonts w:ascii="Calibri" w:hAnsi="Calibri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                                                        </w:t>
      </w:r>
    </w:p>
    <w:p w:rsidR="005710B4" w:rsidRPr="005710B4" w:rsidRDefault="00772BC2" w:rsidP="00772BC2">
      <w:pPr>
        <w:tabs>
          <w:tab w:val="left" w:pos="6524"/>
        </w:tabs>
        <w:ind w:left="72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                </w:t>
      </w: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  <w:r w:rsidRPr="005710B4">
        <w:rPr>
          <w:rFonts w:ascii="Calibri" w:hAnsi="Calibri"/>
          <w:sz w:val="32"/>
          <w:szCs w:val="32"/>
        </w:rPr>
        <w:t>Voditelj računovodstva                     M.P</w:t>
      </w:r>
      <w:r w:rsidRPr="005710B4">
        <w:rPr>
          <w:rFonts w:ascii="Calibri" w:hAnsi="Calibri" w:cs="Arial"/>
          <w:sz w:val="32"/>
          <w:szCs w:val="32"/>
        </w:rPr>
        <w:tab/>
      </w:r>
      <w:r w:rsidR="00772BC2">
        <w:rPr>
          <w:rFonts w:ascii="Calibri" w:hAnsi="Calibri" w:cs="Arial"/>
          <w:sz w:val="32"/>
          <w:szCs w:val="32"/>
        </w:rPr>
        <w:t>Zakonski predstavnik</w:t>
      </w:r>
      <w:r w:rsidRPr="005710B4">
        <w:rPr>
          <w:rFonts w:ascii="Calibri" w:hAnsi="Calibri" w:cs="Arial"/>
          <w:sz w:val="32"/>
          <w:szCs w:val="32"/>
        </w:rPr>
        <w:tab/>
      </w:r>
      <w:r w:rsidRPr="005710B4">
        <w:rPr>
          <w:rFonts w:ascii="Calibri" w:hAnsi="Calibri" w:cs="Arial"/>
          <w:sz w:val="32"/>
          <w:szCs w:val="32"/>
        </w:rPr>
        <w:tab/>
      </w:r>
      <w:r w:rsidR="00772BC2" w:rsidRPr="00772BC2">
        <w:rPr>
          <w:rFonts w:ascii="Calibri" w:hAnsi="Calibri" w:cs="Arial"/>
          <w:sz w:val="24"/>
          <w:szCs w:val="24"/>
        </w:rPr>
        <w:t>ANA ŠKRAMIĆ</w:t>
      </w:r>
      <w:r w:rsidRPr="005710B4">
        <w:rPr>
          <w:rFonts w:ascii="Calibri" w:hAnsi="Calibri" w:cs="Arial"/>
          <w:sz w:val="32"/>
          <w:szCs w:val="32"/>
        </w:rPr>
        <w:tab/>
      </w:r>
      <w:r w:rsidRPr="005710B4">
        <w:rPr>
          <w:rFonts w:ascii="Calibri" w:hAnsi="Calibri" w:cs="Arial"/>
          <w:sz w:val="32"/>
          <w:szCs w:val="32"/>
        </w:rPr>
        <w:tab/>
      </w:r>
      <w:r w:rsidRPr="005710B4">
        <w:rPr>
          <w:rFonts w:ascii="Calibri" w:hAnsi="Calibri" w:cs="Arial"/>
          <w:sz w:val="32"/>
          <w:szCs w:val="32"/>
        </w:rPr>
        <w:tab/>
        <w:t xml:space="preserve">   </w:t>
      </w:r>
      <w:r w:rsidRPr="005710B4">
        <w:rPr>
          <w:rFonts w:ascii="Calibri" w:hAnsi="Calibri" w:cs="Arial"/>
          <w:sz w:val="32"/>
          <w:szCs w:val="32"/>
        </w:rPr>
        <w:tab/>
        <w:t xml:space="preserve">    </w:t>
      </w:r>
      <w:r w:rsidR="00772BC2">
        <w:rPr>
          <w:rFonts w:ascii="Calibri" w:hAnsi="Calibri" w:cs="Arial"/>
          <w:sz w:val="32"/>
          <w:szCs w:val="32"/>
        </w:rPr>
        <w:t xml:space="preserve">                 </w:t>
      </w:r>
      <w:bookmarkStart w:id="0" w:name="_GoBack"/>
      <w:bookmarkEnd w:id="0"/>
      <w:r w:rsidR="00772BC2">
        <w:rPr>
          <w:rFonts w:ascii="Calibri" w:hAnsi="Calibri" w:cs="Arial"/>
          <w:sz w:val="32"/>
          <w:szCs w:val="32"/>
        </w:rPr>
        <w:t xml:space="preserve"> </w:t>
      </w:r>
      <w:r w:rsidR="00772BC2" w:rsidRPr="00772BC2">
        <w:rPr>
          <w:rFonts w:ascii="Calibri" w:hAnsi="Calibri" w:cs="Arial"/>
          <w:sz w:val="24"/>
          <w:szCs w:val="24"/>
        </w:rPr>
        <w:t>ZORAN BJELOPETROVIĆ</w:t>
      </w: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 w:cs="Arial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463B0C" w:rsidRDefault="00463B0C" w:rsidP="005710B4">
      <w:pPr>
        <w:jc w:val="center"/>
        <w:rPr>
          <w:rFonts w:ascii="Calibri" w:hAnsi="Calibri"/>
          <w:sz w:val="32"/>
          <w:szCs w:val="32"/>
        </w:rPr>
      </w:pPr>
    </w:p>
    <w:p w:rsidR="005710B4" w:rsidRPr="005710B4" w:rsidRDefault="005710B4" w:rsidP="005710B4">
      <w:pPr>
        <w:jc w:val="center"/>
        <w:rPr>
          <w:rFonts w:ascii="Calibri" w:hAnsi="Calibri"/>
          <w:sz w:val="32"/>
          <w:szCs w:val="32"/>
        </w:rPr>
      </w:pPr>
      <w:r w:rsidRPr="005710B4">
        <w:rPr>
          <w:rFonts w:ascii="Calibri" w:hAnsi="Calibri"/>
          <w:sz w:val="32"/>
          <w:szCs w:val="32"/>
        </w:rPr>
        <w:t>Pula, 31. siječanj 201</w:t>
      </w:r>
      <w:r w:rsidR="00463B0C">
        <w:rPr>
          <w:rFonts w:ascii="Calibri" w:hAnsi="Calibri"/>
          <w:sz w:val="32"/>
          <w:szCs w:val="32"/>
        </w:rPr>
        <w:t>9</w:t>
      </w:r>
      <w:r w:rsidRPr="005710B4">
        <w:rPr>
          <w:rFonts w:ascii="Calibri" w:hAnsi="Calibri"/>
          <w:sz w:val="32"/>
          <w:szCs w:val="32"/>
        </w:rPr>
        <w:t>.</w:t>
      </w:r>
    </w:p>
    <w:p w:rsidR="005710B4" w:rsidRPr="005710B4" w:rsidRDefault="005710B4" w:rsidP="005710B4">
      <w:pPr>
        <w:rPr>
          <w:rFonts w:ascii="Calibri" w:hAnsi="Calibri"/>
          <w:sz w:val="32"/>
          <w:szCs w:val="32"/>
        </w:rPr>
      </w:pPr>
    </w:p>
    <w:p w:rsidR="005710B4" w:rsidRPr="005710B4" w:rsidRDefault="005710B4" w:rsidP="005710B4">
      <w:pPr>
        <w:rPr>
          <w:rFonts w:ascii="Calibri" w:hAnsi="Calibri"/>
          <w:sz w:val="32"/>
          <w:szCs w:val="32"/>
        </w:rPr>
      </w:pPr>
    </w:p>
    <w:p w:rsidR="005710B4" w:rsidRPr="005710B4" w:rsidRDefault="005710B4" w:rsidP="005710B4">
      <w:pPr>
        <w:tabs>
          <w:tab w:val="center" w:pos="4819"/>
        </w:tabs>
        <w:rPr>
          <w:rFonts w:ascii="Calibri" w:hAnsi="Calibri"/>
          <w:sz w:val="32"/>
          <w:szCs w:val="32"/>
        </w:rPr>
      </w:pPr>
    </w:p>
    <w:p w:rsidR="005710B4" w:rsidRDefault="005710B4"/>
    <w:sectPr w:rsidR="00571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E75"/>
    <w:multiLevelType w:val="hybridMultilevel"/>
    <w:tmpl w:val="5AAE1C36"/>
    <w:lvl w:ilvl="0" w:tplc="6284E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4F9E"/>
    <w:multiLevelType w:val="hybridMultilevel"/>
    <w:tmpl w:val="725E10FA"/>
    <w:lvl w:ilvl="0" w:tplc="B72A3534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47B53DBF"/>
    <w:multiLevelType w:val="hybridMultilevel"/>
    <w:tmpl w:val="1AEAE2A8"/>
    <w:lvl w:ilvl="0" w:tplc="01DA5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E11"/>
    <w:multiLevelType w:val="hybridMultilevel"/>
    <w:tmpl w:val="C6C871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07"/>
    <w:rsid w:val="00463B0C"/>
    <w:rsid w:val="005358D0"/>
    <w:rsid w:val="005710B4"/>
    <w:rsid w:val="00772A07"/>
    <w:rsid w:val="00772BC2"/>
    <w:rsid w:val="00A17B4D"/>
    <w:rsid w:val="00CC1E67"/>
    <w:rsid w:val="00C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948E"/>
  <w15:chartTrackingRefBased/>
  <w15:docId w15:val="{2C409517-9399-4273-B349-37131636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72A07"/>
    <w:pPr>
      <w:keepNext/>
      <w:jc w:val="center"/>
      <w:outlineLvl w:val="0"/>
    </w:pPr>
    <w:rPr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2A07"/>
    <w:rPr>
      <w:rFonts w:ascii="Times New Roman" w:eastAsia="Times New Roman" w:hAnsi="Times New Roman" w:cs="Times New Roman"/>
      <w:sz w:val="36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CE67CF"/>
    <w:pPr>
      <w:ind w:left="720"/>
    </w:pPr>
    <w:rPr>
      <w:b/>
      <w:bCs/>
      <w:sz w:val="32"/>
    </w:rPr>
  </w:style>
  <w:style w:type="character" w:customStyle="1" w:styleId="UvuenotijelotekstaChar">
    <w:name w:val="Uvučeno tijelo teksta Char"/>
    <w:basedOn w:val="Zadanifontodlomka"/>
    <w:link w:val="Uvuenotijeloteksta"/>
    <w:rsid w:val="00CE67C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58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8D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cp:lastPrinted>2019-01-31T14:02:00Z</cp:lastPrinted>
  <dcterms:created xsi:type="dcterms:W3CDTF">2019-01-31T09:52:00Z</dcterms:created>
  <dcterms:modified xsi:type="dcterms:W3CDTF">2019-01-31T15:39:00Z</dcterms:modified>
</cp:coreProperties>
</file>