
<file path=[Content_Types].xml><?xml version="1.0" encoding="utf-8"?>
<Types xmlns="http://schemas.openxmlformats.org/package/2006/content-types">
  <Override PartName="/word/footnotes.xml" ContentType="application/vnd.openxmlformats-officedocument.wordprocessingml.footnot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6AE" w:rsidRDefault="007B76AE" w:rsidP="007B76AE"/>
    <w:p w:rsidR="007B76AE" w:rsidRDefault="007B76AE" w:rsidP="007B76AE"/>
    <w:p w:rsidR="007B76AE" w:rsidRDefault="007B76AE" w:rsidP="00F15830">
      <w:pPr>
        <w:ind w:left="708"/>
      </w:pPr>
      <w:r w:rsidRPr="007B76AE">
        <w:rPr>
          <w:noProof/>
          <w:lang w:eastAsia="hr-HR"/>
        </w:rPr>
        <w:drawing>
          <wp:inline distT="0" distB="0" distL="0" distR="0">
            <wp:extent cx="5027735" cy="2971800"/>
            <wp:effectExtent l="19050" t="19050" r="20515" b="19050"/>
            <wp:docPr id="1"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cstate="print"/>
                    <a:stretch>
                      <a:fillRect/>
                    </a:stretch>
                  </pic:blipFill>
                  <pic:spPr>
                    <a:xfrm>
                      <a:off x="0" y="0"/>
                      <a:ext cx="5030550" cy="2973464"/>
                    </a:xfrm>
                    <a:prstGeom prst="rect">
                      <a:avLst/>
                    </a:prstGeom>
                    <a:ln>
                      <a:solidFill>
                        <a:srgbClr val="0070C0"/>
                      </a:solidFill>
                    </a:ln>
                  </pic:spPr>
                </pic:pic>
              </a:graphicData>
            </a:graphic>
          </wp:inline>
        </w:drawing>
      </w:r>
    </w:p>
    <w:p w:rsidR="00F15830" w:rsidRDefault="00F15830" w:rsidP="007B76AE"/>
    <w:p w:rsidR="007B76AE" w:rsidRPr="007B76AE" w:rsidRDefault="00F15830" w:rsidP="007B76AE">
      <w:r>
        <w:t>Ovom poster ilustracijom</w:t>
      </w:r>
      <w:r w:rsidR="007B76AE" w:rsidRPr="007B76AE">
        <w:t xml:space="preserve"> upoznat ćemo djecu sa šesticama, najčešće prvim trajnim zubima u ustima djeteta. </w:t>
      </w:r>
    </w:p>
    <w:p w:rsidR="00E861F3" w:rsidRDefault="007B76AE" w:rsidP="00F15830">
      <w:pPr>
        <w:jc w:val="both"/>
      </w:pPr>
      <w:r w:rsidRPr="007B76AE">
        <w:t xml:space="preserve">Nažalost, djeca i roditelji uočavaju pojavu trajnih zuba u ustima djeteta tek kroz ispadanje mliječnih i nicanje trajnih donjih jedinica, premda su u to vrijeme u ustima već iznikle ili niču šestice. Neprimjećivanjem ovih trajnih kutnjaka zanemaruje se i njihova higijena što obično dovodi do pojave karijesa. </w:t>
      </w:r>
    </w:p>
    <w:p w:rsidR="007B76AE" w:rsidRPr="007B76AE" w:rsidRDefault="007B76AE" w:rsidP="00F15830">
      <w:pPr>
        <w:jc w:val="both"/>
      </w:pPr>
      <w:r w:rsidRPr="007B76AE">
        <w:t xml:space="preserve">Indeks kojim se mjeri stanje dentalnog zdravlja populacije, tzv. KEP indeks, stavlja Hrvatsku na posljednje mjesto u Europskoj uniji. Taj indeks je u dvanaestogodišnjaka veći od 4, što znači da prosječan dvanaestogodišnjak ima 4 trajna zuba koja su izvađena, kariozna ili plombirana. Obično je riječ o šesticama. </w:t>
      </w:r>
    </w:p>
    <w:p w:rsidR="007B76AE" w:rsidRPr="007B76AE" w:rsidRDefault="007B76AE" w:rsidP="00F15830">
      <w:pPr>
        <w:jc w:val="both"/>
      </w:pPr>
      <w:r w:rsidRPr="007B76AE">
        <w:t xml:space="preserve">Kako bismo potakli aktivno sudjelovanje djece u ovoj prezentaciji, predviđeno je da svaki učenik prstom prebroji svoje zube (kako </w:t>
      </w:r>
      <w:r w:rsidR="00F15830">
        <w:t xml:space="preserve">je prikazano </w:t>
      </w:r>
      <w:r w:rsidR="001049C6">
        <w:t>na sl</w:t>
      </w:r>
      <w:r w:rsidR="00F15830">
        <w:t>jedećoj slici</w:t>
      </w:r>
      <w:r w:rsidRPr="007B76AE">
        <w:t xml:space="preserve">) stoga je prije prezentacije potrebno da djeca operu ruke. </w:t>
      </w:r>
    </w:p>
    <w:p w:rsidR="007B76AE" w:rsidRDefault="007B76AE" w:rsidP="007B76AE"/>
    <w:p w:rsidR="007B76AE" w:rsidRDefault="007B76AE" w:rsidP="007B76AE"/>
    <w:p w:rsidR="007B76AE" w:rsidRDefault="007B76AE" w:rsidP="007B76AE"/>
    <w:p w:rsidR="007B76AE" w:rsidRDefault="007B76AE" w:rsidP="007B76AE"/>
    <w:p w:rsidR="00F15830" w:rsidRDefault="00F15830" w:rsidP="007B76AE">
      <w:pPr>
        <w:rPr>
          <w:b/>
          <w:bCs/>
          <w:lang w:val="en-US"/>
        </w:rPr>
      </w:pPr>
    </w:p>
    <w:p w:rsidR="007B76AE" w:rsidRPr="00E861F3" w:rsidRDefault="00E861F3" w:rsidP="00E861F3">
      <w:pPr>
        <w:pStyle w:val="Heading2"/>
        <w:ind w:left="2832"/>
        <w:rPr>
          <w:rStyle w:val="Emphasis"/>
          <w:rFonts w:ascii="Calibri" w:hAnsi="Calibri"/>
          <w:i w:val="0"/>
          <w:color w:val="auto"/>
          <w:sz w:val="36"/>
          <w:szCs w:val="36"/>
        </w:rPr>
      </w:pPr>
      <w:r w:rsidRPr="00E861F3">
        <w:rPr>
          <w:rFonts w:asciiTheme="minorHAnsi" w:eastAsiaTheme="minorHAnsi" w:hAnsiTheme="minorHAnsi" w:cstheme="minorBidi"/>
          <w:i/>
          <w:color w:val="auto"/>
          <w:sz w:val="22"/>
          <w:szCs w:val="22"/>
          <w:lang w:val="en-US"/>
        </w:rPr>
        <w:lastRenderedPageBreak/>
        <w:t xml:space="preserve">         </w:t>
      </w:r>
      <w:r w:rsidR="007B76AE" w:rsidRPr="00E861F3">
        <w:rPr>
          <w:rStyle w:val="Emphasis"/>
          <w:rFonts w:ascii="Calibri" w:hAnsi="Calibri"/>
          <w:i w:val="0"/>
          <w:color w:val="auto"/>
          <w:sz w:val="36"/>
          <w:szCs w:val="36"/>
        </w:rPr>
        <w:t>Gdje je šestica?</w:t>
      </w:r>
    </w:p>
    <w:p w:rsidR="007B76AE" w:rsidRDefault="00CE1563" w:rsidP="007B76AE">
      <w:r w:rsidRPr="00CE1563">
        <w:rPr>
          <w:noProof/>
          <w:lang w:eastAsia="hr-HR"/>
        </w:rPr>
        <w:drawing>
          <wp:inline distT="0" distB="0" distL="0" distR="0">
            <wp:extent cx="5760720" cy="4271624"/>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8" cstate="print"/>
                    <a:stretch>
                      <a:fillRect/>
                    </a:stretch>
                  </pic:blipFill>
                  <pic:spPr>
                    <a:xfrm>
                      <a:off x="0" y="0"/>
                      <a:ext cx="5760720" cy="4271624"/>
                    </a:xfrm>
                    <a:prstGeom prst="rect">
                      <a:avLst/>
                    </a:prstGeom>
                  </pic:spPr>
                </pic:pic>
              </a:graphicData>
            </a:graphic>
          </wp:inline>
        </w:drawing>
      </w:r>
    </w:p>
    <w:p w:rsidR="006C6D2C" w:rsidRDefault="006C6D2C" w:rsidP="007B76AE"/>
    <w:p w:rsidR="007B76AE" w:rsidRPr="007B76AE" w:rsidRDefault="007B76AE" w:rsidP="007B76AE">
      <w:r w:rsidRPr="007B76AE">
        <w:t>Ovdje želimo djeci objasniti da usta dijelimo u kvadrante, te da se zubi nalaze u zubnom nizu.</w:t>
      </w:r>
    </w:p>
    <w:p w:rsidR="0046178A" w:rsidRPr="007B76AE" w:rsidRDefault="005162A6" w:rsidP="006C6D2C">
      <w:pPr>
        <w:numPr>
          <w:ilvl w:val="0"/>
          <w:numId w:val="1"/>
        </w:numPr>
        <w:jc w:val="both"/>
      </w:pPr>
      <w:r w:rsidRPr="007B76AE">
        <w:t xml:space="preserve">Slika pokazuje postojanje četiri kvadranta, ovdje prikazana kao četiri gradska kvarta, pri čemu svaki zub, prikazan na slici kao kuća, ima svoj broj. Neka svako dijete </w:t>
      </w:r>
      <w:r w:rsidRPr="007B76AE">
        <w:rPr>
          <w:u w:val="single"/>
        </w:rPr>
        <w:t>dotakne</w:t>
      </w:r>
      <w:r w:rsidRPr="007B76AE">
        <w:t xml:space="preserve"> lice u području svakog od kvadranata (zamolite ih da prstom na obrazu pokažu kvadrant gore lijevo, gore desno, dolje lijevo i dolje desno). Djeca stječu predodžbu o simetriji lijeve i desne strane i postojanju gornje i donje čeljusti. </w:t>
      </w:r>
    </w:p>
    <w:p w:rsidR="0046178A" w:rsidRPr="007B76AE" w:rsidRDefault="005162A6" w:rsidP="006C6D2C">
      <w:pPr>
        <w:numPr>
          <w:ilvl w:val="0"/>
          <w:numId w:val="1"/>
        </w:numPr>
        <w:jc w:val="both"/>
      </w:pPr>
      <w:r w:rsidRPr="007B76AE">
        <w:t xml:space="preserve">Slika pokazuje gdje se u ustima nalazi (ili će se nalaziti) šestica, te ukazuje da u ustima djeca imaju (ili će ubrzo imati) i mliječne („stare”) i trajne („nove, ali zauvijek”) zube. Djeci </w:t>
      </w:r>
      <w:r w:rsidR="0066185D">
        <w:t xml:space="preserve">treba </w:t>
      </w:r>
      <w:r w:rsidRPr="007B76AE">
        <w:t>pojasniti da šestica niče iza zadnjeg mliječnog kutnjaka.</w:t>
      </w:r>
    </w:p>
    <w:p w:rsidR="0046178A" w:rsidRPr="007B76AE" w:rsidRDefault="005162A6" w:rsidP="006C6D2C">
      <w:pPr>
        <w:numPr>
          <w:ilvl w:val="0"/>
          <w:numId w:val="1"/>
        </w:numPr>
        <w:jc w:val="both"/>
      </w:pPr>
      <w:r w:rsidRPr="007B76AE">
        <w:t>Svi zajedno prebrojite zube počevši od gornjih jedinica prema lijevoj i desnoj strani, a potom prebrojite i donje zube na isti način. Kod brojanja djeca će lako opipati trojke (očnjake) jer imaju oštar, šiljat vrh (izgledaju kao trokut). Ukoliko su djeci ispale jedinice, ili čak i dvojke, očnjak tj. trojka je dobar orijentir za prepoznavanje četvorki, petica i šestica kao 4., 5. i 6. zuba u nizu.</w:t>
      </w:r>
    </w:p>
    <w:p w:rsidR="00D817C9" w:rsidRDefault="007B76AE" w:rsidP="006C6D2C">
      <w:pPr>
        <w:jc w:val="both"/>
      </w:pPr>
      <w:r w:rsidRPr="007B76AE">
        <w:t>Neka dobro opipaju šesticu, primijete da je veća od ostalih zuba, te im naglasite da će taj zub ostati zauvijek u njihovim ustima, ako ga budu čuvali.</w:t>
      </w:r>
    </w:p>
    <w:p w:rsidR="007B76AE" w:rsidRDefault="007B76AE" w:rsidP="007B76AE"/>
    <w:p w:rsidR="007B76AE" w:rsidRPr="00E861F3" w:rsidRDefault="007969C7" w:rsidP="00E861F3">
      <w:pPr>
        <w:pStyle w:val="Heading2"/>
        <w:rPr>
          <w:rFonts w:ascii="Calibri" w:hAnsi="Calibri"/>
          <w:color w:val="auto"/>
          <w:sz w:val="36"/>
          <w:szCs w:val="36"/>
        </w:rPr>
      </w:pPr>
      <w:r w:rsidRPr="00E861F3">
        <w:rPr>
          <w:rFonts w:ascii="Calibri" w:hAnsi="Calibri"/>
          <w:color w:val="auto"/>
          <w:sz w:val="36"/>
          <w:szCs w:val="36"/>
        </w:rPr>
        <w:t xml:space="preserve">      </w:t>
      </w:r>
      <w:r w:rsidR="00E861F3">
        <w:rPr>
          <w:rFonts w:ascii="Calibri" w:hAnsi="Calibri"/>
          <w:color w:val="auto"/>
          <w:sz w:val="36"/>
          <w:szCs w:val="36"/>
        </w:rPr>
        <w:t xml:space="preserve">                  </w:t>
      </w:r>
      <w:r w:rsidR="007B76AE" w:rsidRPr="00E861F3">
        <w:rPr>
          <w:rFonts w:ascii="Calibri" w:hAnsi="Calibri"/>
          <w:color w:val="auto"/>
          <w:sz w:val="36"/>
          <w:szCs w:val="36"/>
        </w:rPr>
        <w:t>Šestica je super, ali nije super-junak!</w:t>
      </w:r>
    </w:p>
    <w:p w:rsidR="007B76AE" w:rsidRDefault="00CE1563" w:rsidP="00CE1563">
      <w:r w:rsidRPr="00CE1563">
        <w:rPr>
          <w:noProof/>
          <w:lang w:eastAsia="hr-HR"/>
        </w:rPr>
        <w:drawing>
          <wp:inline distT="0" distB="0" distL="0" distR="0">
            <wp:extent cx="5760720" cy="4271624"/>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cstate="print"/>
                    <a:stretch>
                      <a:fillRect/>
                    </a:stretch>
                  </pic:blipFill>
                  <pic:spPr>
                    <a:xfrm>
                      <a:off x="0" y="0"/>
                      <a:ext cx="5760720" cy="4271624"/>
                    </a:xfrm>
                    <a:prstGeom prst="rect">
                      <a:avLst/>
                    </a:prstGeom>
                  </pic:spPr>
                </pic:pic>
              </a:graphicData>
            </a:graphic>
          </wp:inline>
        </w:drawing>
      </w:r>
    </w:p>
    <w:p w:rsidR="007B76AE" w:rsidRDefault="007B76AE" w:rsidP="007B76AE"/>
    <w:p w:rsidR="007B76AE" w:rsidRPr="007B76AE" w:rsidRDefault="007B76AE" w:rsidP="006C6D2C">
      <w:pPr>
        <w:jc w:val="both"/>
      </w:pPr>
      <w:r w:rsidRPr="007B76AE">
        <w:t xml:space="preserve">Razgovarajte </w:t>
      </w:r>
      <w:r w:rsidR="006C6D2C">
        <w:t>s djecom koje su zube opipali, t</w:t>
      </w:r>
      <w:r w:rsidRPr="007B76AE">
        <w:t xml:space="preserve">rajne ili mliječne jedinice, gornje i/ili donje te tko je sve pronašao šesticu. Učenici koji još uvijek nemaju šestice (ili jedinice) ne trebaju brinuti. Uskoro će se ovi zubi zabijeliti i u njihovim ustima. </w:t>
      </w:r>
    </w:p>
    <w:p w:rsidR="0046178A" w:rsidRPr="007B76AE" w:rsidRDefault="005162A6" w:rsidP="007B76AE">
      <w:pPr>
        <w:numPr>
          <w:ilvl w:val="0"/>
          <w:numId w:val="5"/>
        </w:numPr>
      </w:pPr>
      <w:r w:rsidRPr="007B76AE">
        <w:t>Šestica najčešće prestigne jedinice i nikne prva.</w:t>
      </w:r>
    </w:p>
    <w:p w:rsidR="0046178A" w:rsidRPr="007B76AE" w:rsidRDefault="005162A6" w:rsidP="007B76AE">
      <w:pPr>
        <w:numPr>
          <w:ilvl w:val="0"/>
          <w:numId w:val="5"/>
        </w:numPr>
      </w:pPr>
      <w:r w:rsidRPr="007B76AE">
        <w:t>Djeci treba posebno ukazati da šestica ima unaprijed rezervirano „parkirno mjesto”, pa da ju možda nisu niti primijetili. Došla je tiho i „parkirala” se na kraju, bez da je i jedan mliječni zub zbog nje ispao.</w:t>
      </w:r>
    </w:p>
    <w:p w:rsidR="0046178A" w:rsidRPr="007B76AE" w:rsidRDefault="005162A6" w:rsidP="006C6D2C">
      <w:pPr>
        <w:numPr>
          <w:ilvl w:val="0"/>
          <w:numId w:val="5"/>
        </w:numPr>
        <w:jc w:val="both"/>
      </w:pPr>
      <w:r w:rsidRPr="007B76AE">
        <w:t>Možda su neka djeca opipala tek dio šestice u procesu nicanja: dio zuba je još uvijek prekriven gingivom (zubnim mesom). Taj dio može biti čak i bolan na opip. Ipak, djeca moraju znati da se i najmanji dio iznikle šestice mora redovito četkati!</w:t>
      </w:r>
    </w:p>
    <w:p w:rsidR="0046178A" w:rsidRPr="007B76AE" w:rsidRDefault="005162A6" w:rsidP="007B76AE">
      <w:pPr>
        <w:numPr>
          <w:ilvl w:val="0"/>
          <w:numId w:val="5"/>
        </w:numPr>
      </w:pPr>
      <w:r w:rsidRPr="007B76AE">
        <w:t xml:space="preserve">Potaknite učenike da komentiraju izjavu zuba na četvrtoj slici te provjerite što znaju o oralnoj higijeni i kako zaštiti svoje zube, prije nego krenete na sljedeći slajd. </w:t>
      </w:r>
    </w:p>
    <w:p w:rsidR="007B76AE" w:rsidRDefault="007B76AE" w:rsidP="007B76AE"/>
    <w:p w:rsidR="00F15830" w:rsidRPr="006C6D2C" w:rsidRDefault="007969C7" w:rsidP="006C6D2C">
      <w:pPr>
        <w:pStyle w:val="Heading2"/>
        <w:rPr>
          <w:rFonts w:ascii="Calibri" w:hAnsi="Calibri"/>
          <w:color w:val="auto"/>
          <w:sz w:val="36"/>
          <w:szCs w:val="36"/>
        </w:rPr>
      </w:pPr>
      <w:r>
        <w:rPr>
          <w:lang w:val="en-US"/>
        </w:rPr>
        <w:lastRenderedPageBreak/>
        <w:t xml:space="preserve">   </w:t>
      </w:r>
      <w:r w:rsidR="006C6D2C">
        <w:rPr>
          <w:lang w:val="en-US"/>
        </w:rPr>
        <w:t xml:space="preserve">                                   </w:t>
      </w:r>
      <w:r w:rsidR="00F15830" w:rsidRPr="006C6D2C">
        <w:rPr>
          <w:rFonts w:ascii="Calibri" w:hAnsi="Calibri"/>
          <w:color w:val="auto"/>
          <w:sz w:val="36"/>
          <w:szCs w:val="36"/>
        </w:rPr>
        <w:t>Što vole, a što ne vole naši zubi?</w:t>
      </w:r>
    </w:p>
    <w:p w:rsidR="00F15830" w:rsidRDefault="00CE1563" w:rsidP="007B76AE">
      <w:r w:rsidRPr="00CE1563">
        <w:rPr>
          <w:noProof/>
          <w:lang w:eastAsia="hr-HR"/>
        </w:rPr>
        <w:drawing>
          <wp:inline distT="0" distB="0" distL="0" distR="0">
            <wp:extent cx="5760720" cy="4271624"/>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stretch>
                      <a:fillRect/>
                    </a:stretch>
                  </pic:blipFill>
                  <pic:spPr>
                    <a:xfrm>
                      <a:off x="0" y="0"/>
                      <a:ext cx="5760720" cy="4271624"/>
                    </a:xfrm>
                    <a:prstGeom prst="rect">
                      <a:avLst/>
                    </a:prstGeom>
                  </pic:spPr>
                </pic:pic>
              </a:graphicData>
            </a:graphic>
          </wp:inline>
        </w:drawing>
      </w:r>
    </w:p>
    <w:p w:rsidR="007B76AE" w:rsidRPr="007B76AE" w:rsidRDefault="007B76AE" w:rsidP="006C6D2C">
      <w:pPr>
        <w:jc w:val="both"/>
      </w:pPr>
      <w:r w:rsidRPr="007B76AE">
        <w:t>Nakon što su djeca iznijela svoja saznanja o oralnoj higijeni (i možda spomenula važnost pravilne prehrane), treba im objasniti sljedeće:</w:t>
      </w:r>
    </w:p>
    <w:p w:rsidR="0046178A" w:rsidRPr="007B76AE" w:rsidRDefault="005162A6" w:rsidP="006C6D2C">
      <w:pPr>
        <w:numPr>
          <w:ilvl w:val="0"/>
          <w:numId w:val="2"/>
        </w:numPr>
        <w:jc w:val="both"/>
      </w:pPr>
      <w:r w:rsidRPr="007B76AE">
        <w:t xml:space="preserve">Ugljikohidrati su nužni za rast i razvoj, no oni su jednako slasni i bakterijama koje uzrokuju karijes. Potrebno je objasniti da je, zapravo, važniji način konzumiranja slatkiša od vrste slatkiša. Obilan desert nakon ručka (poslije čega će dijete oprati zube), znatno manje je štetan od navike da djeca, tijekom cijelog dana, neprekidno konzumiraju male količine slatkiša. Zub kaže da se „mora odmoriti”: pH vrijednost u ustima postaje nepovoljna dugotrajnim unosom ugljikohidrata. pH vrijednost se normalizira djelovanjem sline, no budući je to postupak koji traje, čest unos slatkiša vraća pH iznova na nepovoljne vrijednosti što je jako štetno za zube. </w:t>
      </w:r>
    </w:p>
    <w:p w:rsidR="0046178A" w:rsidRPr="007B76AE" w:rsidRDefault="005162A6" w:rsidP="006C6D2C">
      <w:pPr>
        <w:numPr>
          <w:ilvl w:val="0"/>
          <w:numId w:val="2"/>
        </w:numPr>
        <w:jc w:val="both"/>
      </w:pPr>
      <w:r w:rsidRPr="007B76AE">
        <w:t xml:space="preserve">Ukazati da su i sokovi jednako bogati šećerima i da je njihovo djelovanje u usnoj šupljini jednako djelovanju ostalih slatkiša. Posebno se to odnosi na gazirane napitke. Najbolje bi bilo redovito konzumirati vodu, a sokove u posebnim prigodama.  </w:t>
      </w:r>
    </w:p>
    <w:p w:rsidR="0046178A" w:rsidRPr="007B76AE" w:rsidRDefault="005162A6" w:rsidP="006C6D2C">
      <w:pPr>
        <w:numPr>
          <w:ilvl w:val="0"/>
          <w:numId w:val="2"/>
        </w:numPr>
        <w:jc w:val="both"/>
      </w:pPr>
      <w:r w:rsidRPr="007B76AE">
        <w:t xml:space="preserve">Zubi se ujutro peru </w:t>
      </w:r>
      <w:r w:rsidRPr="007B76AE">
        <w:rPr>
          <w:b/>
          <w:bCs/>
          <w:u w:val="single"/>
        </w:rPr>
        <w:t xml:space="preserve">NAKON </w:t>
      </w:r>
      <w:r w:rsidRPr="007B76AE">
        <w:rPr>
          <w:u w:val="single"/>
        </w:rPr>
        <w:t>doručka</w:t>
      </w:r>
      <w:r w:rsidRPr="007B76AE">
        <w:t>, kako bi se uklonili ostaci hrane od doručka i čistih usta otišlo u školu. Djeca koja doručkuju u školi, trebala bi oprati zube nakon obroka, ako je to ikako moguće organizirati.</w:t>
      </w:r>
    </w:p>
    <w:p w:rsidR="007B76AE" w:rsidRDefault="007B76AE" w:rsidP="006C6D2C">
      <w:pPr>
        <w:jc w:val="both"/>
      </w:pPr>
      <w:r w:rsidRPr="007B76AE">
        <w:t>Zubi se obavezno peru prije spavanja. Djeco, ne dopustite kariogenim bakterijama da organiziraju svoju zabavu u pidžamama.</w:t>
      </w:r>
    </w:p>
    <w:p w:rsidR="00F15830" w:rsidRPr="006C6D2C" w:rsidRDefault="002875E5" w:rsidP="006C6D2C">
      <w:pPr>
        <w:pStyle w:val="Heading2"/>
        <w:rPr>
          <w:rFonts w:ascii="Calibri" w:hAnsi="Calibri"/>
          <w:color w:val="auto"/>
          <w:sz w:val="36"/>
          <w:szCs w:val="36"/>
        </w:rPr>
      </w:pPr>
      <w:r>
        <w:rPr>
          <w:sz w:val="32"/>
          <w:szCs w:val="32"/>
          <w:lang w:val="en-US"/>
        </w:rPr>
        <w:lastRenderedPageBreak/>
        <w:t xml:space="preserve">      </w:t>
      </w:r>
      <w:r w:rsidR="006C6D2C">
        <w:rPr>
          <w:sz w:val="32"/>
          <w:szCs w:val="32"/>
          <w:lang w:val="en-US"/>
        </w:rPr>
        <w:tab/>
      </w:r>
      <w:r w:rsidR="006C6D2C">
        <w:rPr>
          <w:sz w:val="32"/>
          <w:szCs w:val="32"/>
          <w:lang w:val="en-US"/>
        </w:rPr>
        <w:tab/>
      </w:r>
      <w:r w:rsidR="006C6D2C">
        <w:rPr>
          <w:sz w:val="32"/>
          <w:szCs w:val="32"/>
          <w:lang w:val="en-US"/>
        </w:rPr>
        <w:tab/>
        <w:t xml:space="preserve">    </w:t>
      </w:r>
      <w:r w:rsidR="00F15830" w:rsidRPr="006C6D2C">
        <w:rPr>
          <w:rFonts w:ascii="Calibri" w:hAnsi="Calibri"/>
          <w:color w:val="auto"/>
          <w:sz w:val="36"/>
          <w:szCs w:val="36"/>
        </w:rPr>
        <w:t>Kako čuvamo svoje šestice?</w:t>
      </w:r>
    </w:p>
    <w:p w:rsidR="00F15830" w:rsidRDefault="00CE1563" w:rsidP="007B76AE">
      <w:r w:rsidRPr="00CE1563">
        <w:rPr>
          <w:noProof/>
          <w:lang w:eastAsia="hr-HR"/>
        </w:rPr>
        <w:drawing>
          <wp:inline distT="0" distB="0" distL="0" distR="0">
            <wp:extent cx="5760720" cy="4271624"/>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stretch>
                      <a:fillRect/>
                    </a:stretch>
                  </pic:blipFill>
                  <pic:spPr>
                    <a:xfrm>
                      <a:off x="0" y="0"/>
                      <a:ext cx="5760720" cy="4271624"/>
                    </a:xfrm>
                    <a:prstGeom prst="rect">
                      <a:avLst/>
                    </a:prstGeom>
                  </pic:spPr>
                </pic:pic>
              </a:graphicData>
            </a:graphic>
          </wp:inline>
        </w:drawing>
      </w:r>
    </w:p>
    <w:p w:rsidR="007B76AE" w:rsidRPr="007B76AE" w:rsidRDefault="007B76AE" w:rsidP="007B76AE">
      <w:r w:rsidRPr="007B76AE">
        <w:t xml:space="preserve">Razgovarajmo o pravilnom održavanju oralne higijene. </w:t>
      </w:r>
    </w:p>
    <w:p w:rsidR="0046178A" w:rsidRPr="007B76AE" w:rsidRDefault="005162A6" w:rsidP="006C6D2C">
      <w:pPr>
        <w:numPr>
          <w:ilvl w:val="0"/>
          <w:numId w:val="3"/>
        </w:numPr>
        <w:jc w:val="both"/>
      </w:pPr>
      <w:r w:rsidRPr="007B76AE">
        <w:t xml:space="preserve">Neka djeca opipaju strane šestice (ako nije nikla onda mliječnog kutnjaka). Objasnite im da svaki zub ima pet površina. Prva slika pokazuje četkanje triju vidljivih strana zuba (one prema obrazu, one kojom grizemo i one prema jeziku). I prednji zubi također imaju pet površina, ali je površina kojom grizemo, odnosno odsijecamo hranu u obliku brida. </w:t>
      </w:r>
    </w:p>
    <w:p w:rsidR="0046178A" w:rsidRPr="007B76AE" w:rsidRDefault="005162A6" w:rsidP="006C6D2C">
      <w:pPr>
        <w:numPr>
          <w:ilvl w:val="0"/>
          <w:numId w:val="3"/>
        </w:numPr>
        <w:jc w:val="both"/>
      </w:pPr>
      <w:r w:rsidRPr="007B76AE">
        <w:t xml:space="preserve">Slika pokazuje preostale dvije strane šestice koje također treba očistiti. Onu prema petici, koju je teško očetkati, treba očistiti zubnim koncem. Ne smijemo zaboraviti očetkati ni stranu šestice prema sedmici, zubu koji još uvijek nije niknuo. </w:t>
      </w:r>
    </w:p>
    <w:p w:rsidR="0046178A" w:rsidRPr="007B76AE" w:rsidRDefault="005162A6" w:rsidP="00F8528E">
      <w:pPr>
        <w:numPr>
          <w:ilvl w:val="0"/>
          <w:numId w:val="3"/>
        </w:numPr>
        <w:jc w:val="both"/>
      </w:pPr>
      <w:r w:rsidRPr="007B76AE">
        <w:t xml:space="preserve">Objasniti da nije svaka zubna pasta pogodna za dječje zube. Djeca trebaju koristiti zubnu pastu koja je izričito propisana za određenu dob, jer je njen kemijski sastav prilagođen potrebama usne šupljine. Zubne paste za mlađe od šest godina nemaju dovoljan zaštitni potencijal, obzirom da imaju manju količinu fluora, pa je to kao da smo obukli premalu majicu mlađeg brata ili sestre. Također ni zubne paste za odrasle, koje imaju visoki udio fluora, nisu dobre za djecu. Ne samo da su okusom „ljute” nego je njihov sastav nepovoljan za dječja usta. </w:t>
      </w:r>
    </w:p>
    <w:p w:rsidR="0046178A" w:rsidRPr="007B76AE" w:rsidRDefault="005162A6" w:rsidP="00F8528E">
      <w:pPr>
        <w:numPr>
          <w:ilvl w:val="0"/>
          <w:numId w:val="3"/>
        </w:numPr>
        <w:jc w:val="both"/>
      </w:pPr>
      <w:r w:rsidRPr="007B76AE">
        <w:t xml:space="preserve">Zubna četkica se uporabom troši. Najlakše je upamtiti da za svako godišnje doba trebamo novu zubnu četkicu također prilagođenu dobi djeteta. </w:t>
      </w:r>
    </w:p>
    <w:p w:rsidR="007B76AE" w:rsidRDefault="007B76AE" w:rsidP="007B76AE"/>
    <w:p w:rsidR="007B76AE" w:rsidRPr="00F8528E" w:rsidRDefault="00CE1563" w:rsidP="00F8528E">
      <w:pPr>
        <w:pStyle w:val="Heading2"/>
        <w:rPr>
          <w:rFonts w:ascii="Calibri" w:hAnsi="Calibri"/>
          <w:color w:val="auto"/>
          <w:sz w:val="36"/>
          <w:szCs w:val="36"/>
        </w:rPr>
      </w:pPr>
      <w:r>
        <w:rPr>
          <w:lang w:val="en-US"/>
        </w:rPr>
        <w:t xml:space="preserve">                      </w:t>
      </w:r>
      <w:r w:rsidR="007969C7">
        <w:rPr>
          <w:lang w:val="en-US"/>
        </w:rPr>
        <w:t xml:space="preserve">     </w:t>
      </w:r>
      <w:r w:rsidR="00F15830" w:rsidRPr="00F8528E">
        <w:rPr>
          <w:rFonts w:ascii="Calibri" w:hAnsi="Calibri"/>
          <w:color w:val="auto"/>
          <w:sz w:val="36"/>
          <w:szCs w:val="36"/>
        </w:rPr>
        <w:t>U zubnom salonu za ljepotu i zdravlje</w:t>
      </w:r>
    </w:p>
    <w:p w:rsidR="00F15830" w:rsidRDefault="00CE1563" w:rsidP="007B76AE">
      <w:r w:rsidRPr="00CE1563">
        <w:rPr>
          <w:noProof/>
          <w:lang w:eastAsia="hr-HR"/>
        </w:rPr>
        <w:drawing>
          <wp:inline distT="0" distB="0" distL="0" distR="0">
            <wp:extent cx="5760720" cy="4271624"/>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cstate="print"/>
                    <a:stretch>
                      <a:fillRect/>
                    </a:stretch>
                  </pic:blipFill>
                  <pic:spPr>
                    <a:xfrm>
                      <a:off x="0" y="0"/>
                      <a:ext cx="5760720" cy="4271624"/>
                    </a:xfrm>
                    <a:prstGeom prst="rect">
                      <a:avLst/>
                    </a:prstGeom>
                  </pic:spPr>
                </pic:pic>
              </a:graphicData>
            </a:graphic>
          </wp:inline>
        </w:drawing>
      </w:r>
    </w:p>
    <w:p w:rsidR="00F8528E" w:rsidRDefault="00F8528E" w:rsidP="00F15830"/>
    <w:p w:rsidR="00F15830" w:rsidRPr="00F15830" w:rsidRDefault="00F15830" w:rsidP="00F8528E">
      <w:pPr>
        <w:jc w:val="both"/>
      </w:pPr>
      <w:r w:rsidRPr="00F15830">
        <w:t xml:space="preserve">Redoviti odlazak stomatologu mora postati navika. Na taj način će svi zahvati biti pravovremeni i djetetu lagodniji. </w:t>
      </w:r>
    </w:p>
    <w:p w:rsidR="0046178A" w:rsidRPr="00F15830" w:rsidRDefault="005162A6" w:rsidP="00F8528E">
      <w:pPr>
        <w:numPr>
          <w:ilvl w:val="0"/>
          <w:numId w:val="6"/>
        </w:numPr>
        <w:jc w:val="both"/>
      </w:pPr>
      <w:r w:rsidRPr="00F15830">
        <w:t>Prva slika objašnjava da je kontrolni pregled potpuno bezbolan, a za zube, naročito trajne, vrlo važan.</w:t>
      </w:r>
    </w:p>
    <w:p w:rsidR="00F15830" w:rsidRPr="00F15830" w:rsidRDefault="00F15830" w:rsidP="00F8528E">
      <w:pPr>
        <w:jc w:val="both"/>
      </w:pPr>
      <w:r w:rsidRPr="00F15830">
        <w:t xml:space="preserve">Druga i treća slika pokazuju preventivno pečaćenje zuba, zahvat koji je u potpunosti bezbolan, a vrlo učinkovit. </w:t>
      </w:r>
    </w:p>
    <w:p w:rsidR="0046178A" w:rsidRPr="00F15830" w:rsidRDefault="005162A6" w:rsidP="00F8528E">
      <w:pPr>
        <w:numPr>
          <w:ilvl w:val="0"/>
          <w:numId w:val="7"/>
        </w:numPr>
        <w:jc w:val="both"/>
      </w:pPr>
      <w:r w:rsidRPr="00F15830">
        <w:t xml:space="preserve">Stomatolog započinje postupak četkanjem zuba posebnom pastom i četkicom. Zub se potom ispere i premaže plavom tekućinom kiselog okusa. Nakon ispiranja plave tekućine zub se osuši. </w:t>
      </w:r>
    </w:p>
    <w:p w:rsidR="0046178A" w:rsidRPr="00F15830" w:rsidRDefault="005162A6" w:rsidP="00F8528E">
      <w:pPr>
        <w:numPr>
          <w:ilvl w:val="0"/>
          <w:numId w:val="7"/>
        </w:numPr>
        <w:jc w:val="both"/>
      </w:pPr>
      <w:r w:rsidRPr="00F15830">
        <w:t>Zaštitni premaz nanosi se na očišćenu površinu nakon čega se zub osvijetli posebnim plavim svjetlom. Cijeli postupak traje nekoliko minuta.</w:t>
      </w:r>
    </w:p>
    <w:p w:rsidR="0046178A" w:rsidRPr="00F15830" w:rsidRDefault="005162A6" w:rsidP="00F8528E">
      <w:pPr>
        <w:numPr>
          <w:ilvl w:val="0"/>
          <w:numId w:val="7"/>
        </w:numPr>
        <w:jc w:val="both"/>
      </w:pPr>
      <w:r w:rsidRPr="00F15830">
        <w:t>Pozor! Zube i dalje treba redovito prati, no četkanje će biti olakšano.</w:t>
      </w:r>
    </w:p>
    <w:p w:rsidR="00F15830" w:rsidRPr="00F15830" w:rsidRDefault="00F15830" w:rsidP="00F15830">
      <w:r w:rsidRPr="00F15830">
        <w:t xml:space="preserve"> </w:t>
      </w:r>
    </w:p>
    <w:p w:rsidR="00CE1563" w:rsidRDefault="00CE1563" w:rsidP="00CE1563">
      <w:pPr>
        <w:ind w:left="720"/>
      </w:pPr>
      <w:r>
        <w:lastRenderedPageBreak/>
        <w:t xml:space="preserve">                                     </w:t>
      </w:r>
    </w:p>
    <w:p w:rsidR="00F15830" w:rsidRPr="00F8528E" w:rsidRDefault="00F8528E" w:rsidP="00F8528E">
      <w:pPr>
        <w:pStyle w:val="Heading2"/>
        <w:rPr>
          <w:rFonts w:ascii="Calibri" w:hAnsi="Calibri"/>
          <w:color w:val="auto"/>
          <w:sz w:val="36"/>
          <w:szCs w:val="36"/>
        </w:rPr>
      </w:pPr>
      <w:r>
        <w:t xml:space="preserve">                                              </w:t>
      </w:r>
      <w:r w:rsidR="00F15830" w:rsidRPr="00F8528E">
        <w:rPr>
          <w:rFonts w:ascii="Calibri" w:hAnsi="Calibri"/>
          <w:color w:val="auto"/>
          <w:sz w:val="36"/>
          <w:szCs w:val="36"/>
        </w:rPr>
        <w:t>Šestica – zub za cijeli život</w:t>
      </w:r>
    </w:p>
    <w:p w:rsidR="00F15830" w:rsidRDefault="00F15830" w:rsidP="007B76AE">
      <w:r w:rsidRPr="00F15830">
        <w:rPr>
          <w:noProof/>
          <w:lang w:eastAsia="hr-HR"/>
        </w:rPr>
        <w:drawing>
          <wp:inline distT="0" distB="0" distL="0" distR="0">
            <wp:extent cx="5760720" cy="4266845"/>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cstate="print"/>
                    <a:stretch>
                      <a:fillRect/>
                    </a:stretch>
                  </pic:blipFill>
                  <pic:spPr>
                    <a:xfrm>
                      <a:off x="0" y="0"/>
                      <a:ext cx="5760720" cy="4266845"/>
                    </a:xfrm>
                    <a:prstGeom prst="rect">
                      <a:avLst/>
                    </a:prstGeom>
                  </pic:spPr>
                </pic:pic>
              </a:graphicData>
            </a:graphic>
          </wp:inline>
        </w:drawing>
      </w:r>
    </w:p>
    <w:p w:rsidR="00F8528E" w:rsidRDefault="00F8528E" w:rsidP="007B76AE"/>
    <w:p w:rsidR="007B76AE" w:rsidRPr="007B76AE" w:rsidRDefault="00F8528E" w:rsidP="007B76AE">
      <w:r>
        <w:t xml:space="preserve"> </w:t>
      </w:r>
      <w:r w:rsidR="007B76AE" w:rsidRPr="007B76AE">
        <w:t>Tri jednostavna pravila:</w:t>
      </w:r>
    </w:p>
    <w:p w:rsidR="0046178A" w:rsidRPr="007B76AE" w:rsidRDefault="005162A6" w:rsidP="007B76AE">
      <w:pPr>
        <w:numPr>
          <w:ilvl w:val="0"/>
          <w:numId w:val="4"/>
        </w:numPr>
      </w:pPr>
      <w:r w:rsidRPr="007B76AE">
        <w:t>Redovito četkanje</w:t>
      </w:r>
    </w:p>
    <w:p w:rsidR="0046178A" w:rsidRPr="007B76AE" w:rsidRDefault="005162A6" w:rsidP="007B76AE">
      <w:pPr>
        <w:numPr>
          <w:ilvl w:val="0"/>
          <w:numId w:val="4"/>
        </w:numPr>
      </w:pPr>
      <w:r w:rsidRPr="007B76AE">
        <w:t>Pravilna prehrana</w:t>
      </w:r>
    </w:p>
    <w:p w:rsidR="0046178A" w:rsidRPr="007B76AE" w:rsidRDefault="00F8528E" w:rsidP="007B76AE">
      <w:pPr>
        <w:numPr>
          <w:ilvl w:val="0"/>
          <w:numId w:val="4"/>
        </w:numPr>
      </w:pPr>
      <w:r>
        <w:t>Redoviti posjeti</w:t>
      </w:r>
      <w:r w:rsidR="005162A6" w:rsidRPr="007B76AE">
        <w:t xml:space="preserve"> stomatologu</w:t>
      </w:r>
    </w:p>
    <w:p w:rsidR="007B76AE" w:rsidRPr="007B76AE" w:rsidRDefault="007B76AE" w:rsidP="007B76AE">
      <w:r w:rsidRPr="007B76AE">
        <w:t>jamče da ćete se sa svojom šesticom, zdravom i sretnom, družiti do kraja života!</w:t>
      </w:r>
    </w:p>
    <w:p w:rsidR="00F15830" w:rsidRDefault="00F15830" w:rsidP="00F15830">
      <w:r w:rsidRPr="00F15830">
        <w:sym w:font="Wingdings" w:char="004A"/>
      </w:r>
      <w:r w:rsidRPr="00F15830">
        <w:t xml:space="preserve"> </w:t>
      </w:r>
    </w:p>
    <w:p w:rsidR="00F15830" w:rsidRDefault="00F15830" w:rsidP="00F15830">
      <w:pPr>
        <w:rPr>
          <w:b/>
          <w:bCs/>
        </w:rPr>
      </w:pPr>
    </w:p>
    <w:p w:rsidR="00F15830" w:rsidRDefault="00F15830" w:rsidP="00F15830">
      <w:pPr>
        <w:rPr>
          <w:b/>
          <w:bCs/>
        </w:rPr>
      </w:pPr>
    </w:p>
    <w:p w:rsidR="00F15830" w:rsidRDefault="00F15830" w:rsidP="00F15830">
      <w:pPr>
        <w:rPr>
          <w:b/>
          <w:bCs/>
        </w:rPr>
      </w:pPr>
    </w:p>
    <w:p w:rsidR="00F15830" w:rsidRDefault="00F15830" w:rsidP="00F15830">
      <w:pPr>
        <w:rPr>
          <w:b/>
          <w:bCs/>
        </w:rPr>
      </w:pPr>
    </w:p>
    <w:p w:rsidR="00F15830" w:rsidRDefault="00F15830" w:rsidP="00F15830">
      <w:pPr>
        <w:rPr>
          <w:b/>
          <w:bCs/>
        </w:rPr>
      </w:pPr>
    </w:p>
    <w:p w:rsidR="00F15830" w:rsidRDefault="00F15830" w:rsidP="00F15830">
      <w:pPr>
        <w:rPr>
          <w:b/>
          <w:bCs/>
        </w:rPr>
      </w:pPr>
    </w:p>
    <w:p w:rsidR="00F15830" w:rsidRDefault="00F15830" w:rsidP="00F15830">
      <w:pPr>
        <w:rPr>
          <w:b/>
          <w:bCs/>
        </w:rPr>
      </w:pPr>
    </w:p>
    <w:p w:rsidR="00F15830" w:rsidRDefault="00F15830" w:rsidP="00F15830">
      <w:pPr>
        <w:rPr>
          <w:b/>
          <w:bCs/>
        </w:rPr>
      </w:pPr>
    </w:p>
    <w:p w:rsidR="00F15830" w:rsidRDefault="00E861F3" w:rsidP="00E861F3">
      <w:pPr>
        <w:ind w:firstLine="708"/>
      </w:pPr>
      <w:r>
        <w:rPr>
          <w:lang w:val="en-US"/>
        </w:rPr>
        <w:t xml:space="preserve">                                     </w:t>
      </w:r>
      <w:r w:rsidR="00F15830" w:rsidRPr="00F15830">
        <w:rPr>
          <w:noProof/>
          <w:lang w:eastAsia="hr-HR"/>
        </w:rPr>
        <w:drawing>
          <wp:inline distT="0" distB="0" distL="0" distR="0">
            <wp:extent cx="2265218" cy="1849006"/>
            <wp:effectExtent l="19050" t="0" r="1732" b="0"/>
            <wp:docPr id="9" name="Picture 9"/>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cstate="print"/>
                    <a:stretch>
                      <a:fillRect/>
                    </a:stretch>
                  </pic:blipFill>
                  <pic:spPr>
                    <a:xfrm>
                      <a:off x="0" y="0"/>
                      <a:ext cx="2265218" cy="1849006"/>
                    </a:xfrm>
                    <a:prstGeom prst="rect">
                      <a:avLst/>
                    </a:prstGeom>
                  </pic:spPr>
                </pic:pic>
              </a:graphicData>
            </a:graphic>
          </wp:inline>
        </w:drawing>
      </w:r>
    </w:p>
    <w:p w:rsidR="00F15830" w:rsidRPr="00F15830" w:rsidRDefault="00AE0349" w:rsidP="00CE1563">
      <w:pPr>
        <w:ind w:left="2124"/>
      </w:pPr>
      <w:r>
        <w:t xml:space="preserve">                        Osmislila i i</w:t>
      </w:r>
      <w:r w:rsidR="00F15830" w:rsidRPr="00F15830">
        <w:t>lustrirala:</w:t>
      </w:r>
    </w:p>
    <w:p w:rsidR="00F15830" w:rsidRPr="00F15830" w:rsidRDefault="00CE1563" w:rsidP="00CE1563">
      <w:pPr>
        <w:ind w:left="2124"/>
      </w:pPr>
      <w:r>
        <w:t xml:space="preserve">          </w:t>
      </w:r>
      <w:r w:rsidR="00E861F3">
        <w:t xml:space="preserve">        </w:t>
      </w:r>
      <w:r w:rsidR="00F15830" w:rsidRPr="00F15830">
        <w:t xml:space="preserve">Jesenka Jeličić, dr.med.dent </w:t>
      </w:r>
    </w:p>
    <w:p w:rsidR="00F15830" w:rsidRPr="00F15830" w:rsidRDefault="00CE1563" w:rsidP="00F15830">
      <w:r>
        <w:t xml:space="preserve">                                                  </w:t>
      </w:r>
      <w:r w:rsidR="00E861F3">
        <w:t xml:space="preserve">      </w:t>
      </w:r>
      <w:r>
        <w:t xml:space="preserve"> </w:t>
      </w:r>
      <w:r w:rsidR="00E861F3">
        <w:t xml:space="preserve">  </w:t>
      </w:r>
      <w:r w:rsidR="00F15830" w:rsidRPr="00F15830">
        <w:t xml:space="preserve">Specijalist dječje stomatologije </w:t>
      </w:r>
    </w:p>
    <w:p w:rsidR="00F15830" w:rsidRDefault="00F15830" w:rsidP="00F15830"/>
    <w:p w:rsidR="00F15830" w:rsidRPr="00F15830" w:rsidRDefault="00F15830" w:rsidP="00F15830"/>
    <w:p w:rsidR="007B76AE" w:rsidRDefault="007B76AE" w:rsidP="007B76AE"/>
    <w:sectPr w:rsidR="007B76AE" w:rsidSect="00D817C9">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A31" w:rsidRDefault="007C6A31" w:rsidP="00CE1563">
      <w:pPr>
        <w:spacing w:after="0" w:line="240" w:lineRule="auto"/>
      </w:pPr>
      <w:r>
        <w:separator/>
      </w:r>
    </w:p>
  </w:endnote>
  <w:endnote w:type="continuationSeparator" w:id="0">
    <w:p w:rsidR="007C6A31" w:rsidRDefault="007C6A31" w:rsidP="00CE15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563" w:rsidRDefault="00CE15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0845"/>
      <w:docPartObj>
        <w:docPartGallery w:val="Page Numbers (Bottom of Page)"/>
        <w:docPartUnique/>
      </w:docPartObj>
    </w:sdtPr>
    <w:sdtContent>
      <w:p w:rsidR="00CE1563" w:rsidRDefault="00855721">
        <w:pPr>
          <w:pStyle w:val="Footer"/>
          <w:jc w:val="center"/>
        </w:pPr>
        <w:fldSimple w:instr=" PAGE   \* MERGEFORMAT ">
          <w:r w:rsidR="0066185D">
            <w:rPr>
              <w:noProof/>
            </w:rPr>
            <w:t>8</w:t>
          </w:r>
        </w:fldSimple>
      </w:p>
    </w:sdtContent>
  </w:sdt>
  <w:p w:rsidR="00CE1563" w:rsidRDefault="00CE156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563" w:rsidRDefault="00CE15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A31" w:rsidRDefault="007C6A31" w:rsidP="00CE1563">
      <w:pPr>
        <w:spacing w:after="0" w:line="240" w:lineRule="auto"/>
      </w:pPr>
      <w:r>
        <w:separator/>
      </w:r>
    </w:p>
  </w:footnote>
  <w:footnote w:type="continuationSeparator" w:id="0">
    <w:p w:rsidR="007C6A31" w:rsidRDefault="007C6A31" w:rsidP="00CE15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563" w:rsidRDefault="00CE156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A5E7A00E79F74B1DA5A1094404A2F8E2"/>
      </w:placeholder>
      <w:dataBinding w:prefixMappings="xmlns:ns0='http://schemas.openxmlformats.org/package/2006/metadata/core-properties' xmlns:ns1='http://purl.org/dc/elements/1.1/'" w:xpath="/ns0:coreProperties[1]/ns1:title[1]" w:storeItemID="{6C3C8BC8-F283-45AE-878A-BAB7291924A1}"/>
      <w:text/>
    </w:sdtPr>
    <w:sdtContent>
      <w:p w:rsidR="00CE1563" w:rsidRDefault="00CE156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Preventivni program „Daj šest“</w:t>
        </w:r>
      </w:p>
    </w:sdtContent>
  </w:sdt>
  <w:p w:rsidR="00CE1563" w:rsidRDefault="00CE156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563" w:rsidRDefault="00CE15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D6557"/>
    <w:multiLevelType w:val="hybridMultilevel"/>
    <w:tmpl w:val="91BEB7DA"/>
    <w:lvl w:ilvl="0" w:tplc="B0982B1E">
      <w:start w:val="1"/>
      <w:numFmt w:val="decimal"/>
      <w:lvlText w:val="%1."/>
      <w:lvlJc w:val="left"/>
      <w:pPr>
        <w:tabs>
          <w:tab w:val="num" w:pos="720"/>
        </w:tabs>
        <w:ind w:left="720" w:hanging="360"/>
      </w:pPr>
    </w:lvl>
    <w:lvl w:ilvl="1" w:tplc="6F7A277A" w:tentative="1">
      <w:start w:val="1"/>
      <w:numFmt w:val="decimal"/>
      <w:lvlText w:val="%2."/>
      <w:lvlJc w:val="left"/>
      <w:pPr>
        <w:tabs>
          <w:tab w:val="num" w:pos="1440"/>
        </w:tabs>
        <w:ind w:left="1440" w:hanging="360"/>
      </w:pPr>
    </w:lvl>
    <w:lvl w:ilvl="2" w:tplc="E126F336" w:tentative="1">
      <w:start w:val="1"/>
      <w:numFmt w:val="decimal"/>
      <w:lvlText w:val="%3."/>
      <w:lvlJc w:val="left"/>
      <w:pPr>
        <w:tabs>
          <w:tab w:val="num" w:pos="2160"/>
        </w:tabs>
        <w:ind w:left="2160" w:hanging="360"/>
      </w:pPr>
    </w:lvl>
    <w:lvl w:ilvl="3" w:tplc="04162C50" w:tentative="1">
      <w:start w:val="1"/>
      <w:numFmt w:val="decimal"/>
      <w:lvlText w:val="%4."/>
      <w:lvlJc w:val="left"/>
      <w:pPr>
        <w:tabs>
          <w:tab w:val="num" w:pos="2880"/>
        </w:tabs>
        <w:ind w:left="2880" w:hanging="360"/>
      </w:pPr>
    </w:lvl>
    <w:lvl w:ilvl="4" w:tplc="8208D05C" w:tentative="1">
      <w:start w:val="1"/>
      <w:numFmt w:val="decimal"/>
      <w:lvlText w:val="%5."/>
      <w:lvlJc w:val="left"/>
      <w:pPr>
        <w:tabs>
          <w:tab w:val="num" w:pos="3600"/>
        </w:tabs>
        <w:ind w:left="3600" w:hanging="360"/>
      </w:pPr>
    </w:lvl>
    <w:lvl w:ilvl="5" w:tplc="D67E34E4" w:tentative="1">
      <w:start w:val="1"/>
      <w:numFmt w:val="decimal"/>
      <w:lvlText w:val="%6."/>
      <w:lvlJc w:val="left"/>
      <w:pPr>
        <w:tabs>
          <w:tab w:val="num" w:pos="4320"/>
        </w:tabs>
        <w:ind w:left="4320" w:hanging="360"/>
      </w:pPr>
    </w:lvl>
    <w:lvl w:ilvl="6" w:tplc="5AB6768A" w:tentative="1">
      <w:start w:val="1"/>
      <w:numFmt w:val="decimal"/>
      <w:lvlText w:val="%7."/>
      <w:lvlJc w:val="left"/>
      <w:pPr>
        <w:tabs>
          <w:tab w:val="num" w:pos="5040"/>
        </w:tabs>
        <w:ind w:left="5040" w:hanging="360"/>
      </w:pPr>
    </w:lvl>
    <w:lvl w:ilvl="7" w:tplc="2E7A6F0C" w:tentative="1">
      <w:start w:val="1"/>
      <w:numFmt w:val="decimal"/>
      <w:lvlText w:val="%8."/>
      <w:lvlJc w:val="left"/>
      <w:pPr>
        <w:tabs>
          <w:tab w:val="num" w:pos="5760"/>
        </w:tabs>
        <w:ind w:left="5760" w:hanging="360"/>
      </w:pPr>
    </w:lvl>
    <w:lvl w:ilvl="8" w:tplc="98E2A0C2" w:tentative="1">
      <w:start w:val="1"/>
      <w:numFmt w:val="decimal"/>
      <w:lvlText w:val="%9."/>
      <w:lvlJc w:val="left"/>
      <w:pPr>
        <w:tabs>
          <w:tab w:val="num" w:pos="6480"/>
        </w:tabs>
        <w:ind w:left="6480" w:hanging="360"/>
      </w:pPr>
    </w:lvl>
  </w:abstractNum>
  <w:abstractNum w:abstractNumId="1">
    <w:nsid w:val="2CD649F5"/>
    <w:multiLevelType w:val="hybridMultilevel"/>
    <w:tmpl w:val="EF3EA5E4"/>
    <w:lvl w:ilvl="0" w:tplc="96269D54">
      <w:start w:val="1"/>
      <w:numFmt w:val="decimal"/>
      <w:lvlText w:val="%1."/>
      <w:lvlJc w:val="left"/>
      <w:pPr>
        <w:tabs>
          <w:tab w:val="num" w:pos="720"/>
        </w:tabs>
        <w:ind w:left="720" w:hanging="360"/>
      </w:pPr>
    </w:lvl>
    <w:lvl w:ilvl="1" w:tplc="46C44E9E" w:tentative="1">
      <w:start w:val="1"/>
      <w:numFmt w:val="decimal"/>
      <w:lvlText w:val="%2."/>
      <w:lvlJc w:val="left"/>
      <w:pPr>
        <w:tabs>
          <w:tab w:val="num" w:pos="1440"/>
        </w:tabs>
        <w:ind w:left="1440" w:hanging="360"/>
      </w:pPr>
    </w:lvl>
    <w:lvl w:ilvl="2" w:tplc="65E0BD1C" w:tentative="1">
      <w:start w:val="1"/>
      <w:numFmt w:val="decimal"/>
      <w:lvlText w:val="%3."/>
      <w:lvlJc w:val="left"/>
      <w:pPr>
        <w:tabs>
          <w:tab w:val="num" w:pos="2160"/>
        </w:tabs>
        <w:ind w:left="2160" w:hanging="360"/>
      </w:pPr>
    </w:lvl>
    <w:lvl w:ilvl="3" w:tplc="7DDCDE14" w:tentative="1">
      <w:start w:val="1"/>
      <w:numFmt w:val="decimal"/>
      <w:lvlText w:val="%4."/>
      <w:lvlJc w:val="left"/>
      <w:pPr>
        <w:tabs>
          <w:tab w:val="num" w:pos="2880"/>
        </w:tabs>
        <w:ind w:left="2880" w:hanging="360"/>
      </w:pPr>
    </w:lvl>
    <w:lvl w:ilvl="4" w:tplc="3402B8A2" w:tentative="1">
      <w:start w:val="1"/>
      <w:numFmt w:val="decimal"/>
      <w:lvlText w:val="%5."/>
      <w:lvlJc w:val="left"/>
      <w:pPr>
        <w:tabs>
          <w:tab w:val="num" w:pos="3600"/>
        </w:tabs>
        <w:ind w:left="3600" w:hanging="360"/>
      </w:pPr>
    </w:lvl>
    <w:lvl w:ilvl="5" w:tplc="ABA4236E" w:tentative="1">
      <w:start w:val="1"/>
      <w:numFmt w:val="decimal"/>
      <w:lvlText w:val="%6."/>
      <w:lvlJc w:val="left"/>
      <w:pPr>
        <w:tabs>
          <w:tab w:val="num" w:pos="4320"/>
        </w:tabs>
        <w:ind w:left="4320" w:hanging="360"/>
      </w:pPr>
    </w:lvl>
    <w:lvl w:ilvl="6" w:tplc="7DF00256" w:tentative="1">
      <w:start w:val="1"/>
      <w:numFmt w:val="decimal"/>
      <w:lvlText w:val="%7."/>
      <w:lvlJc w:val="left"/>
      <w:pPr>
        <w:tabs>
          <w:tab w:val="num" w:pos="5040"/>
        </w:tabs>
        <w:ind w:left="5040" w:hanging="360"/>
      </w:pPr>
    </w:lvl>
    <w:lvl w:ilvl="7" w:tplc="08E0CDA6" w:tentative="1">
      <w:start w:val="1"/>
      <w:numFmt w:val="decimal"/>
      <w:lvlText w:val="%8."/>
      <w:lvlJc w:val="left"/>
      <w:pPr>
        <w:tabs>
          <w:tab w:val="num" w:pos="5760"/>
        </w:tabs>
        <w:ind w:left="5760" w:hanging="360"/>
      </w:pPr>
    </w:lvl>
    <w:lvl w:ilvl="8" w:tplc="057CBF40" w:tentative="1">
      <w:start w:val="1"/>
      <w:numFmt w:val="decimal"/>
      <w:lvlText w:val="%9."/>
      <w:lvlJc w:val="left"/>
      <w:pPr>
        <w:tabs>
          <w:tab w:val="num" w:pos="6480"/>
        </w:tabs>
        <w:ind w:left="6480" w:hanging="360"/>
      </w:pPr>
    </w:lvl>
  </w:abstractNum>
  <w:abstractNum w:abstractNumId="2">
    <w:nsid w:val="2ED60226"/>
    <w:multiLevelType w:val="hybridMultilevel"/>
    <w:tmpl w:val="53C4E08C"/>
    <w:lvl w:ilvl="0" w:tplc="FE161CE8">
      <w:start w:val="1"/>
      <w:numFmt w:val="decimal"/>
      <w:lvlText w:val="%1."/>
      <w:lvlJc w:val="left"/>
      <w:pPr>
        <w:tabs>
          <w:tab w:val="num" w:pos="720"/>
        </w:tabs>
        <w:ind w:left="720" w:hanging="360"/>
      </w:pPr>
    </w:lvl>
    <w:lvl w:ilvl="1" w:tplc="734CABB6" w:tentative="1">
      <w:start w:val="1"/>
      <w:numFmt w:val="decimal"/>
      <w:lvlText w:val="%2."/>
      <w:lvlJc w:val="left"/>
      <w:pPr>
        <w:tabs>
          <w:tab w:val="num" w:pos="1440"/>
        </w:tabs>
        <w:ind w:left="1440" w:hanging="360"/>
      </w:pPr>
    </w:lvl>
    <w:lvl w:ilvl="2" w:tplc="0E6ECF0C" w:tentative="1">
      <w:start w:val="1"/>
      <w:numFmt w:val="decimal"/>
      <w:lvlText w:val="%3."/>
      <w:lvlJc w:val="left"/>
      <w:pPr>
        <w:tabs>
          <w:tab w:val="num" w:pos="2160"/>
        </w:tabs>
        <w:ind w:left="2160" w:hanging="360"/>
      </w:pPr>
    </w:lvl>
    <w:lvl w:ilvl="3" w:tplc="7E8C5AFC" w:tentative="1">
      <w:start w:val="1"/>
      <w:numFmt w:val="decimal"/>
      <w:lvlText w:val="%4."/>
      <w:lvlJc w:val="left"/>
      <w:pPr>
        <w:tabs>
          <w:tab w:val="num" w:pos="2880"/>
        </w:tabs>
        <w:ind w:left="2880" w:hanging="360"/>
      </w:pPr>
    </w:lvl>
    <w:lvl w:ilvl="4" w:tplc="05E807F2" w:tentative="1">
      <w:start w:val="1"/>
      <w:numFmt w:val="decimal"/>
      <w:lvlText w:val="%5."/>
      <w:lvlJc w:val="left"/>
      <w:pPr>
        <w:tabs>
          <w:tab w:val="num" w:pos="3600"/>
        </w:tabs>
        <w:ind w:left="3600" w:hanging="360"/>
      </w:pPr>
    </w:lvl>
    <w:lvl w:ilvl="5" w:tplc="0AE424AE" w:tentative="1">
      <w:start w:val="1"/>
      <w:numFmt w:val="decimal"/>
      <w:lvlText w:val="%6."/>
      <w:lvlJc w:val="left"/>
      <w:pPr>
        <w:tabs>
          <w:tab w:val="num" w:pos="4320"/>
        </w:tabs>
        <w:ind w:left="4320" w:hanging="360"/>
      </w:pPr>
    </w:lvl>
    <w:lvl w:ilvl="6" w:tplc="A9A25402" w:tentative="1">
      <w:start w:val="1"/>
      <w:numFmt w:val="decimal"/>
      <w:lvlText w:val="%7."/>
      <w:lvlJc w:val="left"/>
      <w:pPr>
        <w:tabs>
          <w:tab w:val="num" w:pos="5040"/>
        </w:tabs>
        <w:ind w:left="5040" w:hanging="360"/>
      </w:pPr>
    </w:lvl>
    <w:lvl w:ilvl="7" w:tplc="66E010AC" w:tentative="1">
      <w:start w:val="1"/>
      <w:numFmt w:val="decimal"/>
      <w:lvlText w:val="%8."/>
      <w:lvlJc w:val="left"/>
      <w:pPr>
        <w:tabs>
          <w:tab w:val="num" w:pos="5760"/>
        </w:tabs>
        <w:ind w:left="5760" w:hanging="360"/>
      </w:pPr>
    </w:lvl>
    <w:lvl w:ilvl="8" w:tplc="D7B01A42" w:tentative="1">
      <w:start w:val="1"/>
      <w:numFmt w:val="decimal"/>
      <w:lvlText w:val="%9."/>
      <w:lvlJc w:val="left"/>
      <w:pPr>
        <w:tabs>
          <w:tab w:val="num" w:pos="6480"/>
        </w:tabs>
        <w:ind w:left="6480" w:hanging="360"/>
      </w:pPr>
    </w:lvl>
  </w:abstractNum>
  <w:abstractNum w:abstractNumId="3">
    <w:nsid w:val="4A804F1A"/>
    <w:multiLevelType w:val="hybridMultilevel"/>
    <w:tmpl w:val="DA1293E4"/>
    <w:lvl w:ilvl="0" w:tplc="12AC8F00">
      <w:start w:val="1"/>
      <w:numFmt w:val="decimal"/>
      <w:lvlText w:val="%1."/>
      <w:lvlJc w:val="left"/>
      <w:pPr>
        <w:tabs>
          <w:tab w:val="num" w:pos="720"/>
        </w:tabs>
        <w:ind w:left="720" w:hanging="360"/>
      </w:pPr>
    </w:lvl>
    <w:lvl w:ilvl="1" w:tplc="8ED8A1A2" w:tentative="1">
      <w:start w:val="1"/>
      <w:numFmt w:val="decimal"/>
      <w:lvlText w:val="%2."/>
      <w:lvlJc w:val="left"/>
      <w:pPr>
        <w:tabs>
          <w:tab w:val="num" w:pos="1440"/>
        </w:tabs>
        <w:ind w:left="1440" w:hanging="360"/>
      </w:pPr>
    </w:lvl>
    <w:lvl w:ilvl="2" w:tplc="70AA91A0" w:tentative="1">
      <w:start w:val="1"/>
      <w:numFmt w:val="decimal"/>
      <w:lvlText w:val="%3."/>
      <w:lvlJc w:val="left"/>
      <w:pPr>
        <w:tabs>
          <w:tab w:val="num" w:pos="2160"/>
        </w:tabs>
        <w:ind w:left="2160" w:hanging="360"/>
      </w:pPr>
    </w:lvl>
    <w:lvl w:ilvl="3" w:tplc="29842A84" w:tentative="1">
      <w:start w:val="1"/>
      <w:numFmt w:val="decimal"/>
      <w:lvlText w:val="%4."/>
      <w:lvlJc w:val="left"/>
      <w:pPr>
        <w:tabs>
          <w:tab w:val="num" w:pos="2880"/>
        </w:tabs>
        <w:ind w:left="2880" w:hanging="360"/>
      </w:pPr>
    </w:lvl>
    <w:lvl w:ilvl="4" w:tplc="5F966192" w:tentative="1">
      <w:start w:val="1"/>
      <w:numFmt w:val="decimal"/>
      <w:lvlText w:val="%5."/>
      <w:lvlJc w:val="left"/>
      <w:pPr>
        <w:tabs>
          <w:tab w:val="num" w:pos="3600"/>
        </w:tabs>
        <w:ind w:left="3600" w:hanging="360"/>
      </w:pPr>
    </w:lvl>
    <w:lvl w:ilvl="5" w:tplc="9DE4E462" w:tentative="1">
      <w:start w:val="1"/>
      <w:numFmt w:val="decimal"/>
      <w:lvlText w:val="%6."/>
      <w:lvlJc w:val="left"/>
      <w:pPr>
        <w:tabs>
          <w:tab w:val="num" w:pos="4320"/>
        </w:tabs>
        <w:ind w:left="4320" w:hanging="360"/>
      </w:pPr>
    </w:lvl>
    <w:lvl w:ilvl="6" w:tplc="3D122748" w:tentative="1">
      <w:start w:val="1"/>
      <w:numFmt w:val="decimal"/>
      <w:lvlText w:val="%7."/>
      <w:lvlJc w:val="left"/>
      <w:pPr>
        <w:tabs>
          <w:tab w:val="num" w:pos="5040"/>
        </w:tabs>
        <w:ind w:left="5040" w:hanging="360"/>
      </w:pPr>
    </w:lvl>
    <w:lvl w:ilvl="7" w:tplc="52C4BCAA" w:tentative="1">
      <w:start w:val="1"/>
      <w:numFmt w:val="decimal"/>
      <w:lvlText w:val="%8."/>
      <w:lvlJc w:val="left"/>
      <w:pPr>
        <w:tabs>
          <w:tab w:val="num" w:pos="5760"/>
        </w:tabs>
        <w:ind w:left="5760" w:hanging="360"/>
      </w:pPr>
    </w:lvl>
    <w:lvl w:ilvl="8" w:tplc="5E00A9AA" w:tentative="1">
      <w:start w:val="1"/>
      <w:numFmt w:val="decimal"/>
      <w:lvlText w:val="%9."/>
      <w:lvlJc w:val="left"/>
      <w:pPr>
        <w:tabs>
          <w:tab w:val="num" w:pos="6480"/>
        </w:tabs>
        <w:ind w:left="6480" w:hanging="360"/>
      </w:pPr>
    </w:lvl>
  </w:abstractNum>
  <w:abstractNum w:abstractNumId="4">
    <w:nsid w:val="53831E1A"/>
    <w:multiLevelType w:val="hybridMultilevel"/>
    <w:tmpl w:val="1B18A642"/>
    <w:lvl w:ilvl="0" w:tplc="A35CA616">
      <w:start w:val="1"/>
      <w:numFmt w:val="decimal"/>
      <w:lvlText w:val="%1."/>
      <w:lvlJc w:val="left"/>
      <w:pPr>
        <w:tabs>
          <w:tab w:val="num" w:pos="720"/>
        </w:tabs>
        <w:ind w:left="720" w:hanging="360"/>
      </w:pPr>
    </w:lvl>
    <w:lvl w:ilvl="1" w:tplc="2674894C" w:tentative="1">
      <w:start w:val="1"/>
      <w:numFmt w:val="decimal"/>
      <w:lvlText w:val="%2."/>
      <w:lvlJc w:val="left"/>
      <w:pPr>
        <w:tabs>
          <w:tab w:val="num" w:pos="1440"/>
        </w:tabs>
        <w:ind w:left="1440" w:hanging="360"/>
      </w:pPr>
    </w:lvl>
    <w:lvl w:ilvl="2" w:tplc="C234F47A" w:tentative="1">
      <w:start w:val="1"/>
      <w:numFmt w:val="decimal"/>
      <w:lvlText w:val="%3."/>
      <w:lvlJc w:val="left"/>
      <w:pPr>
        <w:tabs>
          <w:tab w:val="num" w:pos="2160"/>
        </w:tabs>
        <w:ind w:left="2160" w:hanging="360"/>
      </w:pPr>
    </w:lvl>
    <w:lvl w:ilvl="3" w:tplc="A530A0F4" w:tentative="1">
      <w:start w:val="1"/>
      <w:numFmt w:val="decimal"/>
      <w:lvlText w:val="%4."/>
      <w:lvlJc w:val="left"/>
      <w:pPr>
        <w:tabs>
          <w:tab w:val="num" w:pos="2880"/>
        </w:tabs>
        <w:ind w:left="2880" w:hanging="360"/>
      </w:pPr>
    </w:lvl>
    <w:lvl w:ilvl="4" w:tplc="52201458" w:tentative="1">
      <w:start w:val="1"/>
      <w:numFmt w:val="decimal"/>
      <w:lvlText w:val="%5."/>
      <w:lvlJc w:val="left"/>
      <w:pPr>
        <w:tabs>
          <w:tab w:val="num" w:pos="3600"/>
        </w:tabs>
        <w:ind w:left="3600" w:hanging="360"/>
      </w:pPr>
    </w:lvl>
    <w:lvl w:ilvl="5" w:tplc="E754462C" w:tentative="1">
      <w:start w:val="1"/>
      <w:numFmt w:val="decimal"/>
      <w:lvlText w:val="%6."/>
      <w:lvlJc w:val="left"/>
      <w:pPr>
        <w:tabs>
          <w:tab w:val="num" w:pos="4320"/>
        </w:tabs>
        <w:ind w:left="4320" w:hanging="360"/>
      </w:pPr>
    </w:lvl>
    <w:lvl w:ilvl="6" w:tplc="9C1C4B3C" w:tentative="1">
      <w:start w:val="1"/>
      <w:numFmt w:val="decimal"/>
      <w:lvlText w:val="%7."/>
      <w:lvlJc w:val="left"/>
      <w:pPr>
        <w:tabs>
          <w:tab w:val="num" w:pos="5040"/>
        </w:tabs>
        <w:ind w:left="5040" w:hanging="360"/>
      </w:pPr>
    </w:lvl>
    <w:lvl w:ilvl="7" w:tplc="CC80C16E" w:tentative="1">
      <w:start w:val="1"/>
      <w:numFmt w:val="decimal"/>
      <w:lvlText w:val="%8."/>
      <w:lvlJc w:val="left"/>
      <w:pPr>
        <w:tabs>
          <w:tab w:val="num" w:pos="5760"/>
        </w:tabs>
        <w:ind w:left="5760" w:hanging="360"/>
      </w:pPr>
    </w:lvl>
    <w:lvl w:ilvl="8" w:tplc="3F622114" w:tentative="1">
      <w:start w:val="1"/>
      <w:numFmt w:val="decimal"/>
      <w:lvlText w:val="%9."/>
      <w:lvlJc w:val="left"/>
      <w:pPr>
        <w:tabs>
          <w:tab w:val="num" w:pos="6480"/>
        </w:tabs>
        <w:ind w:left="6480" w:hanging="360"/>
      </w:pPr>
    </w:lvl>
  </w:abstractNum>
  <w:abstractNum w:abstractNumId="5">
    <w:nsid w:val="6BBC5582"/>
    <w:multiLevelType w:val="hybridMultilevel"/>
    <w:tmpl w:val="6C1495AC"/>
    <w:lvl w:ilvl="0" w:tplc="558A00FC">
      <w:start w:val="1"/>
      <w:numFmt w:val="decimal"/>
      <w:lvlText w:val="%1."/>
      <w:lvlJc w:val="left"/>
      <w:pPr>
        <w:tabs>
          <w:tab w:val="num" w:pos="720"/>
        </w:tabs>
        <w:ind w:left="720" w:hanging="360"/>
      </w:pPr>
    </w:lvl>
    <w:lvl w:ilvl="1" w:tplc="41C8EE80" w:tentative="1">
      <w:start w:val="1"/>
      <w:numFmt w:val="decimal"/>
      <w:lvlText w:val="%2."/>
      <w:lvlJc w:val="left"/>
      <w:pPr>
        <w:tabs>
          <w:tab w:val="num" w:pos="1440"/>
        </w:tabs>
        <w:ind w:left="1440" w:hanging="360"/>
      </w:pPr>
    </w:lvl>
    <w:lvl w:ilvl="2" w:tplc="5E48651E" w:tentative="1">
      <w:start w:val="1"/>
      <w:numFmt w:val="decimal"/>
      <w:lvlText w:val="%3."/>
      <w:lvlJc w:val="left"/>
      <w:pPr>
        <w:tabs>
          <w:tab w:val="num" w:pos="2160"/>
        </w:tabs>
        <w:ind w:left="2160" w:hanging="360"/>
      </w:pPr>
    </w:lvl>
    <w:lvl w:ilvl="3" w:tplc="94D8A180" w:tentative="1">
      <w:start w:val="1"/>
      <w:numFmt w:val="decimal"/>
      <w:lvlText w:val="%4."/>
      <w:lvlJc w:val="left"/>
      <w:pPr>
        <w:tabs>
          <w:tab w:val="num" w:pos="2880"/>
        </w:tabs>
        <w:ind w:left="2880" w:hanging="360"/>
      </w:pPr>
    </w:lvl>
    <w:lvl w:ilvl="4" w:tplc="43BE3ECE" w:tentative="1">
      <w:start w:val="1"/>
      <w:numFmt w:val="decimal"/>
      <w:lvlText w:val="%5."/>
      <w:lvlJc w:val="left"/>
      <w:pPr>
        <w:tabs>
          <w:tab w:val="num" w:pos="3600"/>
        </w:tabs>
        <w:ind w:left="3600" w:hanging="360"/>
      </w:pPr>
    </w:lvl>
    <w:lvl w:ilvl="5" w:tplc="C2082714" w:tentative="1">
      <w:start w:val="1"/>
      <w:numFmt w:val="decimal"/>
      <w:lvlText w:val="%6."/>
      <w:lvlJc w:val="left"/>
      <w:pPr>
        <w:tabs>
          <w:tab w:val="num" w:pos="4320"/>
        </w:tabs>
        <w:ind w:left="4320" w:hanging="360"/>
      </w:pPr>
    </w:lvl>
    <w:lvl w:ilvl="6" w:tplc="B2E8FD48" w:tentative="1">
      <w:start w:val="1"/>
      <w:numFmt w:val="decimal"/>
      <w:lvlText w:val="%7."/>
      <w:lvlJc w:val="left"/>
      <w:pPr>
        <w:tabs>
          <w:tab w:val="num" w:pos="5040"/>
        </w:tabs>
        <w:ind w:left="5040" w:hanging="360"/>
      </w:pPr>
    </w:lvl>
    <w:lvl w:ilvl="7" w:tplc="3D74DD7A" w:tentative="1">
      <w:start w:val="1"/>
      <w:numFmt w:val="decimal"/>
      <w:lvlText w:val="%8."/>
      <w:lvlJc w:val="left"/>
      <w:pPr>
        <w:tabs>
          <w:tab w:val="num" w:pos="5760"/>
        </w:tabs>
        <w:ind w:left="5760" w:hanging="360"/>
      </w:pPr>
    </w:lvl>
    <w:lvl w:ilvl="8" w:tplc="2B3C28DA" w:tentative="1">
      <w:start w:val="1"/>
      <w:numFmt w:val="decimal"/>
      <w:lvlText w:val="%9."/>
      <w:lvlJc w:val="left"/>
      <w:pPr>
        <w:tabs>
          <w:tab w:val="num" w:pos="6480"/>
        </w:tabs>
        <w:ind w:left="6480" w:hanging="360"/>
      </w:pPr>
    </w:lvl>
  </w:abstractNum>
  <w:abstractNum w:abstractNumId="6">
    <w:nsid w:val="7F523351"/>
    <w:multiLevelType w:val="hybridMultilevel"/>
    <w:tmpl w:val="B5FE460E"/>
    <w:lvl w:ilvl="0" w:tplc="F2788578">
      <w:start w:val="2"/>
      <w:numFmt w:val="decimal"/>
      <w:lvlText w:val="%1."/>
      <w:lvlJc w:val="left"/>
      <w:pPr>
        <w:tabs>
          <w:tab w:val="num" w:pos="720"/>
        </w:tabs>
        <w:ind w:left="720" w:hanging="360"/>
      </w:pPr>
    </w:lvl>
    <w:lvl w:ilvl="1" w:tplc="B808B6F2" w:tentative="1">
      <w:start w:val="1"/>
      <w:numFmt w:val="decimal"/>
      <w:lvlText w:val="%2."/>
      <w:lvlJc w:val="left"/>
      <w:pPr>
        <w:tabs>
          <w:tab w:val="num" w:pos="1440"/>
        </w:tabs>
        <w:ind w:left="1440" w:hanging="360"/>
      </w:pPr>
    </w:lvl>
    <w:lvl w:ilvl="2" w:tplc="EB9C544A" w:tentative="1">
      <w:start w:val="1"/>
      <w:numFmt w:val="decimal"/>
      <w:lvlText w:val="%3."/>
      <w:lvlJc w:val="left"/>
      <w:pPr>
        <w:tabs>
          <w:tab w:val="num" w:pos="2160"/>
        </w:tabs>
        <w:ind w:left="2160" w:hanging="360"/>
      </w:pPr>
    </w:lvl>
    <w:lvl w:ilvl="3" w:tplc="FDFE998C" w:tentative="1">
      <w:start w:val="1"/>
      <w:numFmt w:val="decimal"/>
      <w:lvlText w:val="%4."/>
      <w:lvlJc w:val="left"/>
      <w:pPr>
        <w:tabs>
          <w:tab w:val="num" w:pos="2880"/>
        </w:tabs>
        <w:ind w:left="2880" w:hanging="360"/>
      </w:pPr>
    </w:lvl>
    <w:lvl w:ilvl="4" w:tplc="00AE7A7E" w:tentative="1">
      <w:start w:val="1"/>
      <w:numFmt w:val="decimal"/>
      <w:lvlText w:val="%5."/>
      <w:lvlJc w:val="left"/>
      <w:pPr>
        <w:tabs>
          <w:tab w:val="num" w:pos="3600"/>
        </w:tabs>
        <w:ind w:left="3600" w:hanging="360"/>
      </w:pPr>
    </w:lvl>
    <w:lvl w:ilvl="5" w:tplc="D73EF2D8" w:tentative="1">
      <w:start w:val="1"/>
      <w:numFmt w:val="decimal"/>
      <w:lvlText w:val="%6."/>
      <w:lvlJc w:val="left"/>
      <w:pPr>
        <w:tabs>
          <w:tab w:val="num" w:pos="4320"/>
        </w:tabs>
        <w:ind w:left="4320" w:hanging="360"/>
      </w:pPr>
    </w:lvl>
    <w:lvl w:ilvl="6" w:tplc="04B61366" w:tentative="1">
      <w:start w:val="1"/>
      <w:numFmt w:val="decimal"/>
      <w:lvlText w:val="%7."/>
      <w:lvlJc w:val="left"/>
      <w:pPr>
        <w:tabs>
          <w:tab w:val="num" w:pos="5040"/>
        </w:tabs>
        <w:ind w:left="5040" w:hanging="360"/>
      </w:pPr>
    </w:lvl>
    <w:lvl w:ilvl="7" w:tplc="8B247066" w:tentative="1">
      <w:start w:val="1"/>
      <w:numFmt w:val="decimal"/>
      <w:lvlText w:val="%8."/>
      <w:lvlJc w:val="left"/>
      <w:pPr>
        <w:tabs>
          <w:tab w:val="num" w:pos="5760"/>
        </w:tabs>
        <w:ind w:left="5760" w:hanging="360"/>
      </w:pPr>
    </w:lvl>
    <w:lvl w:ilvl="8" w:tplc="7DE2DEDC" w:tentative="1">
      <w:start w:val="1"/>
      <w:numFmt w:val="decimal"/>
      <w:lvlText w:val="%9."/>
      <w:lvlJc w:val="left"/>
      <w:pPr>
        <w:tabs>
          <w:tab w:val="num" w:pos="6480"/>
        </w:tabs>
        <w:ind w:left="6480" w:hanging="360"/>
      </w:pPr>
    </w:lvl>
  </w:abstractNum>
  <w:num w:numId="1">
    <w:abstractNumId w:val="0"/>
  </w:num>
  <w:num w:numId="2">
    <w:abstractNumId w:val="4"/>
  </w:num>
  <w:num w:numId="3">
    <w:abstractNumId w:val="1"/>
  </w:num>
  <w:num w:numId="4">
    <w:abstractNumId w:val="2"/>
  </w:num>
  <w:num w:numId="5">
    <w:abstractNumId w:val="3"/>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footnotePr>
    <w:footnote w:id="-1"/>
    <w:footnote w:id="0"/>
  </w:footnotePr>
  <w:endnotePr>
    <w:endnote w:id="-1"/>
    <w:endnote w:id="0"/>
  </w:endnotePr>
  <w:compat/>
  <w:rsids>
    <w:rsidRoot w:val="007B76AE"/>
    <w:rsid w:val="00046453"/>
    <w:rsid w:val="000F31CB"/>
    <w:rsid w:val="001049C6"/>
    <w:rsid w:val="002875E5"/>
    <w:rsid w:val="002E59D7"/>
    <w:rsid w:val="003A49B6"/>
    <w:rsid w:val="00414ACE"/>
    <w:rsid w:val="0046178A"/>
    <w:rsid w:val="004848F7"/>
    <w:rsid w:val="004B3325"/>
    <w:rsid w:val="005162A6"/>
    <w:rsid w:val="0066185D"/>
    <w:rsid w:val="006C6D2C"/>
    <w:rsid w:val="00791608"/>
    <w:rsid w:val="007969C7"/>
    <w:rsid w:val="007B76AE"/>
    <w:rsid w:val="007C6A31"/>
    <w:rsid w:val="00855721"/>
    <w:rsid w:val="008D70A2"/>
    <w:rsid w:val="009B7AF7"/>
    <w:rsid w:val="00A15DAF"/>
    <w:rsid w:val="00AE0349"/>
    <w:rsid w:val="00C44F19"/>
    <w:rsid w:val="00CE1563"/>
    <w:rsid w:val="00D817C9"/>
    <w:rsid w:val="00DD6BAB"/>
    <w:rsid w:val="00E861F3"/>
    <w:rsid w:val="00F15830"/>
    <w:rsid w:val="00F8528E"/>
    <w:rsid w:val="00FD68E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7C9"/>
  </w:style>
  <w:style w:type="paragraph" w:styleId="Heading1">
    <w:name w:val="heading 1"/>
    <w:basedOn w:val="Normal"/>
    <w:next w:val="Normal"/>
    <w:link w:val="Heading1Char"/>
    <w:uiPriority w:val="9"/>
    <w:qFormat/>
    <w:rsid w:val="00E861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61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6AE"/>
    <w:pPr>
      <w:ind w:left="720"/>
      <w:contextualSpacing/>
    </w:pPr>
  </w:style>
  <w:style w:type="paragraph" w:styleId="BalloonText">
    <w:name w:val="Balloon Text"/>
    <w:basedOn w:val="Normal"/>
    <w:link w:val="BalloonTextChar"/>
    <w:uiPriority w:val="99"/>
    <w:semiHidden/>
    <w:unhideWhenUsed/>
    <w:rsid w:val="007B7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6AE"/>
    <w:rPr>
      <w:rFonts w:ascii="Tahoma" w:hAnsi="Tahoma" w:cs="Tahoma"/>
      <w:sz w:val="16"/>
      <w:szCs w:val="16"/>
    </w:rPr>
  </w:style>
  <w:style w:type="paragraph" w:styleId="Header">
    <w:name w:val="header"/>
    <w:basedOn w:val="Normal"/>
    <w:link w:val="HeaderChar"/>
    <w:uiPriority w:val="99"/>
    <w:unhideWhenUsed/>
    <w:rsid w:val="00CE15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1563"/>
  </w:style>
  <w:style w:type="paragraph" w:styleId="Footer">
    <w:name w:val="footer"/>
    <w:basedOn w:val="Normal"/>
    <w:link w:val="FooterChar"/>
    <w:uiPriority w:val="99"/>
    <w:unhideWhenUsed/>
    <w:rsid w:val="00CE15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1563"/>
  </w:style>
  <w:style w:type="character" w:customStyle="1" w:styleId="Heading1Char">
    <w:name w:val="Heading 1 Char"/>
    <w:basedOn w:val="DefaultParagraphFont"/>
    <w:link w:val="Heading1"/>
    <w:uiPriority w:val="9"/>
    <w:rsid w:val="00E861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861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61F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861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861F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E861F3"/>
    <w:rPr>
      <w:i/>
      <w:iCs/>
      <w:color w:val="808080" w:themeColor="text1" w:themeTint="7F"/>
    </w:rPr>
  </w:style>
  <w:style w:type="character" w:styleId="Emphasis">
    <w:name w:val="Emphasis"/>
    <w:basedOn w:val="DefaultParagraphFont"/>
    <w:uiPriority w:val="20"/>
    <w:qFormat/>
    <w:rsid w:val="00E861F3"/>
    <w:rPr>
      <w:i/>
      <w:iCs/>
    </w:rPr>
  </w:style>
  <w:style w:type="character" w:customStyle="1" w:styleId="Heading2Char">
    <w:name w:val="Heading 2 Char"/>
    <w:basedOn w:val="DefaultParagraphFont"/>
    <w:link w:val="Heading2"/>
    <w:uiPriority w:val="9"/>
    <w:rsid w:val="00E861F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94159685">
      <w:bodyDiv w:val="1"/>
      <w:marLeft w:val="0"/>
      <w:marRight w:val="0"/>
      <w:marTop w:val="0"/>
      <w:marBottom w:val="0"/>
      <w:divBdr>
        <w:top w:val="none" w:sz="0" w:space="0" w:color="auto"/>
        <w:left w:val="none" w:sz="0" w:space="0" w:color="auto"/>
        <w:bottom w:val="none" w:sz="0" w:space="0" w:color="auto"/>
        <w:right w:val="none" w:sz="0" w:space="0" w:color="auto"/>
      </w:divBdr>
      <w:divsChild>
        <w:div w:id="1137840330">
          <w:marLeft w:val="389"/>
          <w:marRight w:val="0"/>
          <w:marTop w:val="0"/>
          <w:marBottom w:val="0"/>
          <w:divBdr>
            <w:top w:val="none" w:sz="0" w:space="0" w:color="auto"/>
            <w:left w:val="none" w:sz="0" w:space="0" w:color="auto"/>
            <w:bottom w:val="none" w:sz="0" w:space="0" w:color="auto"/>
            <w:right w:val="none" w:sz="0" w:space="0" w:color="auto"/>
          </w:divBdr>
        </w:div>
        <w:div w:id="363556405">
          <w:marLeft w:val="389"/>
          <w:marRight w:val="0"/>
          <w:marTop w:val="0"/>
          <w:marBottom w:val="0"/>
          <w:divBdr>
            <w:top w:val="none" w:sz="0" w:space="0" w:color="auto"/>
            <w:left w:val="none" w:sz="0" w:space="0" w:color="auto"/>
            <w:bottom w:val="none" w:sz="0" w:space="0" w:color="auto"/>
            <w:right w:val="none" w:sz="0" w:space="0" w:color="auto"/>
          </w:divBdr>
        </w:div>
        <w:div w:id="84545514">
          <w:marLeft w:val="389"/>
          <w:marRight w:val="0"/>
          <w:marTop w:val="0"/>
          <w:marBottom w:val="0"/>
          <w:divBdr>
            <w:top w:val="none" w:sz="0" w:space="0" w:color="auto"/>
            <w:left w:val="none" w:sz="0" w:space="0" w:color="auto"/>
            <w:bottom w:val="none" w:sz="0" w:space="0" w:color="auto"/>
            <w:right w:val="none" w:sz="0" w:space="0" w:color="auto"/>
          </w:divBdr>
        </w:div>
        <w:div w:id="61872924">
          <w:marLeft w:val="389"/>
          <w:marRight w:val="0"/>
          <w:marTop w:val="0"/>
          <w:marBottom w:val="0"/>
          <w:divBdr>
            <w:top w:val="none" w:sz="0" w:space="0" w:color="auto"/>
            <w:left w:val="none" w:sz="0" w:space="0" w:color="auto"/>
            <w:bottom w:val="none" w:sz="0" w:space="0" w:color="auto"/>
            <w:right w:val="none" w:sz="0" w:space="0" w:color="auto"/>
          </w:divBdr>
        </w:div>
      </w:divsChild>
    </w:div>
    <w:div w:id="735475974">
      <w:bodyDiv w:val="1"/>
      <w:marLeft w:val="0"/>
      <w:marRight w:val="0"/>
      <w:marTop w:val="0"/>
      <w:marBottom w:val="0"/>
      <w:divBdr>
        <w:top w:val="none" w:sz="0" w:space="0" w:color="auto"/>
        <w:left w:val="none" w:sz="0" w:space="0" w:color="auto"/>
        <w:bottom w:val="none" w:sz="0" w:space="0" w:color="auto"/>
        <w:right w:val="none" w:sz="0" w:space="0" w:color="auto"/>
      </w:divBdr>
      <w:divsChild>
        <w:div w:id="1759596910">
          <w:marLeft w:val="389"/>
          <w:marRight w:val="0"/>
          <w:marTop w:val="0"/>
          <w:marBottom w:val="0"/>
          <w:divBdr>
            <w:top w:val="none" w:sz="0" w:space="0" w:color="auto"/>
            <w:left w:val="none" w:sz="0" w:space="0" w:color="auto"/>
            <w:bottom w:val="none" w:sz="0" w:space="0" w:color="auto"/>
            <w:right w:val="none" w:sz="0" w:space="0" w:color="auto"/>
          </w:divBdr>
        </w:div>
        <w:div w:id="2105101990">
          <w:marLeft w:val="389"/>
          <w:marRight w:val="0"/>
          <w:marTop w:val="0"/>
          <w:marBottom w:val="0"/>
          <w:divBdr>
            <w:top w:val="none" w:sz="0" w:space="0" w:color="auto"/>
            <w:left w:val="none" w:sz="0" w:space="0" w:color="auto"/>
            <w:bottom w:val="none" w:sz="0" w:space="0" w:color="auto"/>
            <w:right w:val="none" w:sz="0" w:space="0" w:color="auto"/>
          </w:divBdr>
        </w:div>
        <w:div w:id="1751347332">
          <w:marLeft w:val="389"/>
          <w:marRight w:val="0"/>
          <w:marTop w:val="0"/>
          <w:marBottom w:val="0"/>
          <w:divBdr>
            <w:top w:val="none" w:sz="0" w:space="0" w:color="auto"/>
            <w:left w:val="none" w:sz="0" w:space="0" w:color="auto"/>
            <w:bottom w:val="none" w:sz="0" w:space="0" w:color="auto"/>
            <w:right w:val="none" w:sz="0" w:space="0" w:color="auto"/>
          </w:divBdr>
        </w:div>
      </w:divsChild>
    </w:div>
    <w:div w:id="872301203">
      <w:bodyDiv w:val="1"/>
      <w:marLeft w:val="0"/>
      <w:marRight w:val="0"/>
      <w:marTop w:val="0"/>
      <w:marBottom w:val="0"/>
      <w:divBdr>
        <w:top w:val="none" w:sz="0" w:space="0" w:color="auto"/>
        <w:left w:val="none" w:sz="0" w:space="0" w:color="auto"/>
        <w:bottom w:val="none" w:sz="0" w:space="0" w:color="auto"/>
        <w:right w:val="none" w:sz="0" w:space="0" w:color="auto"/>
      </w:divBdr>
    </w:div>
    <w:div w:id="1012953133">
      <w:bodyDiv w:val="1"/>
      <w:marLeft w:val="0"/>
      <w:marRight w:val="0"/>
      <w:marTop w:val="0"/>
      <w:marBottom w:val="0"/>
      <w:divBdr>
        <w:top w:val="none" w:sz="0" w:space="0" w:color="auto"/>
        <w:left w:val="none" w:sz="0" w:space="0" w:color="auto"/>
        <w:bottom w:val="none" w:sz="0" w:space="0" w:color="auto"/>
        <w:right w:val="none" w:sz="0" w:space="0" w:color="auto"/>
      </w:divBdr>
      <w:divsChild>
        <w:div w:id="1565337359">
          <w:marLeft w:val="389"/>
          <w:marRight w:val="0"/>
          <w:marTop w:val="0"/>
          <w:marBottom w:val="0"/>
          <w:divBdr>
            <w:top w:val="none" w:sz="0" w:space="0" w:color="auto"/>
            <w:left w:val="none" w:sz="0" w:space="0" w:color="auto"/>
            <w:bottom w:val="none" w:sz="0" w:space="0" w:color="auto"/>
            <w:right w:val="none" w:sz="0" w:space="0" w:color="auto"/>
          </w:divBdr>
        </w:div>
        <w:div w:id="249706429">
          <w:marLeft w:val="389"/>
          <w:marRight w:val="0"/>
          <w:marTop w:val="0"/>
          <w:marBottom w:val="0"/>
          <w:divBdr>
            <w:top w:val="none" w:sz="0" w:space="0" w:color="auto"/>
            <w:left w:val="none" w:sz="0" w:space="0" w:color="auto"/>
            <w:bottom w:val="none" w:sz="0" w:space="0" w:color="auto"/>
            <w:right w:val="none" w:sz="0" w:space="0" w:color="auto"/>
          </w:divBdr>
        </w:div>
        <w:div w:id="1882934035">
          <w:marLeft w:val="389"/>
          <w:marRight w:val="0"/>
          <w:marTop w:val="0"/>
          <w:marBottom w:val="0"/>
          <w:divBdr>
            <w:top w:val="none" w:sz="0" w:space="0" w:color="auto"/>
            <w:left w:val="none" w:sz="0" w:space="0" w:color="auto"/>
            <w:bottom w:val="none" w:sz="0" w:space="0" w:color="auto"/>
            <w:right w:val="none" w:sz="0" w:space="0" w:color="auto"/>
          </w:divBdr>
        </w:div>
      </w:divsChild>
    </w:div>
    <w:div w:id="1016463706">
      <w:bodyDiv w:val="1"/>
      <w:marLeft w:val="0"/>
      <w:marRight w:val="0"/>
      <w:marTop w:val="0"/>
      <w:marBottom w:val="0"/>
      <w:divBdr>
        <w:top w:val="none" w:sz="0" w:space="0" w:color="auto"/>
        <w:left w:val="none" w:sz="0" w:space="0" w:color="auto"/>
        <w:bottom w:val="none" w:sz="0" w:space="0" w:color="auto"/>
        <w:right w:val="none" w:sz="0" w:space="0" w:color="auto"/>
      </w:divBdr>
      <w:divsChild>
        <w:div w:id="1197741798">
          <w:marLeft w:val="389"/>
          <w:marRight w:val="0"/>
          <w:marTop w:val="0"/>
          <w:marBottom w:val="0"/>
          <w:divBdr>
            <w:top w:val="none" w:sz="0" w:space="0" w:color="auto"/>
            <w:left w:val="none" w:sz="0" w:space="0" w:color="auto"/>
            <w:bottom w:val="none" w:sz="0" w:space="0" w:color="auto"/>
            <w:right w:val="none" w:sz="0" w:space="0" w:color="auto"/>
          </w:divBdr>
        </w:div>
        <w:div w:id="313996941">
          <w:marLeft w:val="389"/>
          <w:marRight w:val="0"/>
          <w:marTop w:val="0"/>
          <w:marBottom w:val="0"/>
          <w:divBdr>
            <w:top w:val="none" w:sz="0" w:space="0" w:color="auto"/>
            <w:left w:val="none" w:sz="0" w:space="0" w:color="auto"/>
            <w:bottom w:val="none" w:sz="0" w:space="0" w:color="auto"/>
            <w:right w:val="none" w:sz="0" w:space="0" w:color="auto"/>
          </w:divBdr>
        </w:div>
        <w:div w:id="1724524950">
          <w:marLeft w:val="389"/>
          <w:marRight w:val="0"/>
          <w:marTop w:val="0"/>
          <w:marBottom w:val="0"/>
          <w:divBdr>
            <w:top w:val="none" w:sz="0" w:space="0" w:color="auto"/>
            <w:left w:val="none" w:sz="0" w:space="0" w:color="auto"/>
            <w:bottom w:val="none" w:sz="0" w:space="0" w:color="auto"/>
            <w:right w:val="none" w:sz="0" w:space="0" w:color="auto"/>
          </w:divBdr>
        </w:div>
        <w:div w:id="61300067">
          <w:marLeft w:val="389"/>
          <w:marRight w:val="0"/>
          <w:marTop w:val="0"/>
          <w:marBottom w:val="0"/>
          <w:divBdr>
            <w:top w:val="none" w:sz="0" w:space="0" w:color="auto"/>
            <w:left w:val="none" w:sz="0" w:space="0" w:color="auto"/>
            <w:bottom w:val="none" w:sz="0" w:space="0" w:color="auto"/>
            <w:right w:val="none" w:sz="0" w:space="0" w:color="auto"/>
          </w:divBdr>
        </w:div>
      </w:divsChild>
    </w:div>
    <w:div w:id="1236667587">
      <w:bodyDiv w:val="1"/>
      <w:marLeft w:val="0"/>
      <w:marRight w:val="0"/>
      <w:marTop w:val="0"/>
      <w:marBottom w:val="0"/>
      <w:divBdr>
        <w:top w:val="none" w:sz="0" w:space="0" w:color="auto"/>
        <w:left w:val="none" w:sz="0" w:space="0" w:color="auto"/>
        <w:bottom w:val="none" w:sz="0" w:space="0" w:color="auto"/>
        <w:right w:val="none" w:sz="0" w:space="0" w:color="auto"/>
      </w:divBdr>
    </w:div>
    <w:div w:id="1299140921">
      <w:bodyDiv w:val="1"/>
      <w:marLeft w:val="0"/>
      <w:marRight w:val="0"/>
      <w:marTop w:val="0"/>
      <w:marBottom w:val="0"/>
      <w:divBdr>
        <w:top w:val="none" w:sz="0" w:space="0" w:color="auto"/>
        <w:left w:val="none" w:sz="0" w:space="0" w:color="auto"/>
        <w:bottom w:val="none" w:sz="0" w:space="0" w:color="auto"/>
        <w:right w:val="none" w:sz="0" w:space="0" w:color="auto"/>
      </w:divBdr>
    </w:div>
    <w:div w:id="1485387100">
      <w:bodyDiv w:val="1"/>
      <w:marLeft w:val="0"/>
      <w:marRight w:val="0"/>
      <w:marTop w:val="0"/>
      <w:marBottom w:val="0"/>
      <w:divBdr>
        <w:top w:val="none" w:sz="0" w:space="0" w:color="auto"/>
        <w:left w:val="none" w:sz="0" w:space="0" w:color="auto"/>
        <w:bottom w:val="none" w:sz="0" w:space="0" w:color="auto"/>
        <w:right w:val="none" w:sz="0" w:space="0" w:color="auto"/>
      </w:divBdr>
    </w:div>
    <w:div w:id="1681274100">
      <w:bodyDiv w:val="1"/>
      <w:marLeft w:val="0"/>
      <w:marRight w:val="0"/>
      <w:marTop w:val="0"/>
      <w:marBottom w:val="0"/>
      <w:divBdr>
        <w:top w:val="none" w:sz="0" w:space="0" w:color="auto"/>
        <w:left w:val="none" w:sz="0" w:space="0" w:color="auto"/>
        <w:bottom w:val="none" w:sz="0" w:space="0" w:color="auto"/>
        <w:right w:val="none" w:sz="0" w:space="0" w:color="auto"/>
      </w:divBdr>
      <w:divsChild>
        <w:div w:id="737938997">
          <w:marLeft w:val="389"/>
          <w:marRight w:val="0"/>
          <w:marTop w:val="0"/>
          <w:marBottom w:val="0"/>
          <w:divBdr>
            <w:top w:val="none" w:sz="0" w:space="0" w:color="auto"/>
            <w:left w:val="none" w:sz="0" w:space="0" w:color="auto"/>
            <w:bottom w:val="none" w:sz="0" w:space="0" w:color="auto"/>
            <w:right w:val="none" w:sz="0" w:space="0" w:color="auto"/>
          </w:divBdr>
        </w:div>
        <w:div w:id="511262449">
          <w:marLeft w:val="389"/>
          <w:marRight w:val="0"/>
          <w:marTop w:val="0"/>
          <w:marBottom w:val="0"/>
          <w:divBdr>
            <w:top w:val="none" w:sz="0" w:space="0" w:color="auto"/>
            <w:left w:val="none" w:sz="0" w:space="0" w:color="auto"/>
            <w:bottom w:val="none" w:sz="0" w:space="0" w:color="auto"/>
            <w:right w:val="none" w:sz="0" w:space="0" w:color="auto"/>
          </w:divBdr>
        </w:div>
        <w:div w:id="765535290">
          <w:marLeft w:val="389"/>
          <w:marRight w:val="0"/>
          <w:marTop w:val="0"/>
          <w:marBottom w:val="0"/>
          <w:divBdr>
            <w:top w:val="none" w:sz="0" w:space="0" w:color="auto"/>
            <w:left w:val="none" w:sz="0" w:space="0" w:color="auto"/>
            <w:bottom w:val="none" w:sz="0" w:space="0" w:color="auto"/>
            <w:right w:val="none" w:sz="0" w:space="0" w:color="auto"/>
          </w:divBdr>
        </w:div>
      </w:divsChild>
    </w:div>
    <w:div w:id="1813063790">
      <w:bodyDiv w:val="1"/>
      <w:marLeft w:val="0"/>
      <w:marRight w:val="0"/>
      <w:marTop w:val="0"/>
      <w:marBottom w:val="0"/>
      <w:divBdr>
        <w:top w:val="none" w:sz="0" w:space="0" w:color="auto"/>
        <w:left w:val="none" w:sz="0" w:space="0" w:color="auto"/>
        <w:bottom w:val="none" w:sz="0" w:space="0" w:color="auto"/>
        <w:right w:val="none" w:sz="0" w:space="0" w:color="auto"/>
      </w:divBdr>
      <w:divsChild>
        <w:div w:id="683284588">
          <w:marLeft w:val="389"/>
          <w:marRight w:val="0"/>
          <w:marTop w:val="0"/>
          <w:marBottom w:val="0"/>
          <w:divBdr>
            <w:top w:val="none" w:sz="0" w:space="0" w:color="auto"/>
            <w:left w:val="none" w:sz="0" w:space="0" w:color="auto"/>
            <w:bottom w:val="none" w:sz="0" w:space="0" w:color="auto"/>
            <w:right w:val="none" w:sz="0" w:space="0" w:color="auto"/>
          </w:divBdr>
        </w:div>
        <w:div w:id="1823696305">
          <w:marLeft w:val="389"/>
          <w:marRight w:val="0"/>
          <w:marTop w:val="0"/>
          <w:marBottom w:val="0"/>
          <w:divBdr>
            <w:top w:val="none" w:sz="0" w:space="0" w:color="auto"/>
            <w:left w:val="none" w:sz="0" w:space="0" w:color="auto"/>
            <w:bottom w:val="none" w:sz="0" w:space="0" w:color="auto"/>
            <w:right w:val="none" w:sz="0" w:space="0" w:color="auto"/>
          </w:divBdr>
        </w:div>
        <w:div w:id="1481924712">
          <w:marLeft w:val="389"/>
          <w:marRight w:val="0"/>
          <w:marTop w:val="0"/>
          <w:marBottom w:val="0"/>
          <w:divBdr>
            <w:top w:val="none" w:sz="0" w:space="0" w:color="auto"/>
            <w:left w:val="none" w:sz="0" w:space="0" w:color="auto"/>
            <w:bottom w:val="none" w:sz="0" w:space="0" w:color="auto"/>
            <w:right w:val="none" w:sz="0" w:space="0" w:color="auto"/>
          </w:divBdr>
        </w:div>
        <w:div w:id="522280275">
          <w:marLeft w:val="389"/>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5E7A00E79F74B1DA5A1094404A2F8E2"/>
        <w:category>
          <w:name w:val="General"/>
          <w:gallery w:val="placeholder"/>
        </w:category>
        <w:types>
          <w:type w:val="bbPlcHdr"/>
        </w:types>
        <w:behaviors>
          <w:behavior w:val="content"/>
        </w:behaviors>
        <w:guid w:val="{C3B303EF-D271-4F81-8EB2-A1A4BF329CFD}"/>
      </w:docPartPr>
      <w:docPartBody>
        <w:p w:rsidR="00395493" w:rsidRDefault="00A978AE" w:rsidP="00A978AE">
          <w:pPr>
            <w:pStyle w:val="A5E7A00E79F74B1DA5A1094404A2F8E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978AE"/>
    <w:rsid w:val="001C69EF"/>
    <w:rsid w:val="00395493"/>
    <w:rsid w:val="005133D7"/>
    <w:rsid w:val="0072682E"/>
    <w:rsid w:val="00857F3D"/>
    <w:rsid w:val="00A111A1"/>
    <w:rsid w:val="00A978AE"/>
    <w:rsid w:val="00EA4F9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4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E7A00E79F74B1DA5A1094404A2F8E2">
    <w:name w:val="A5E7A00E79F74B1DA5A1094404A2F8E2"/>
    <w:rsid w:val="00A978A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8</Pages>
  <Words>1115</Words>
  <Characters>6360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Preventivni program „Daj šest“</vt:lpstr>
    </vt:vector>
  </TitlesOfParts>
  <Company>HZJZ</Company>
  <LinksUpToDate>false</LinksUpToDate>
  <CharactersWithSpaces>7461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Preventivni program „Daj šest“</dc:title>
  <dc:subject/>
  <dc:creator>mradic</dc:creator>
  <cp:keywords/>
  <dc:description/>
  <cp:lastModifiedBy>mradic</cp:lastModifiedBy>
  <cp:revision>8</cp:revision>
  <dcterms:created xsi:type="dcterms:W3CDTF">2016-03-09T10:06:00Z</dcterms:created>
  <dcterms:modified xsi:type="dcterms:W3CDTF">2016-04-01T06:07:00Z</dcterms:modified>
</cp:coreProperties>
</file>